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5A5" w14:textId="60887330" w:rsidR="007302E8" w:rsidRDefault="00A0642D" w:rsidP="007302E8">
      <w:pPr>
        <w:widowControl w:val="0"/>
        <w:autoSpaceDE w:val="0"/>
        <w:autoSpaceDN w:val="0"/>
        <w:adjustRightInd w:val="0"/>
        <w:spacing w:after="240" w:line="560" w:lineRule="atLeast"/>
        <w:jc w:val="center"/>
        <w:rPr>
          <w:rFonts w:ascii="Helvetica Neue" w:hAnsi="Helvetica Neue" w:cs="Times"/>
          <w:sz w:val="22"/>
          <w:szCs w:val="22"/>
          <w:u w:val="single"/>
        </w:rPr>
      </w:pPr>
      <w:r w:rsidRPr="000167CC">
        <w:rPr>
          <w:rFonts w:ascii="Helvetica Neue" w:hAnsi="Helvetica Neue" w:cs="Times"/>
          <w:sz w:val="22"/>
          <w:szCs w:val="22"/>
          <w:u w:val="single"/>
        </w:rPr>
        <w:t>Informe de Vivien</w:t>
      </w:r>
      <w:r w:rsidR="00AF3817" w:rsidRPr="000167CC">
        <w:rPr>
          <w:rFonts w:ascii="Helvetica Neue" w:hAnsi="Helvetica Neue" w:cs="Times"/>
          <w:sz w:val="22"/>
          <w:szCs w:val="22"/>
          <w:u w:val="single"/>
        </w:rPr>
        <w:t xml:space="preserve">da Gesvalt </w:t>
      </w:r>
      <w:r w:rsidR="00426497">
        <w:rPr>
          <w:rFonts w:ascii="Helvetica Neue" w:hAnsi="Helvetica Neue" w:cs="Times"/>
          <w:sz w:val="22"/>
          <w:szCs w:val="22"/>
          <w:u w:val="single"/>
        </w:rPr>
        <w:t>tercer</w:t>
      </w:r>
      <w:r w:rsidR="002B1F4A" w:rsidRPr="000167CC">
        <w:rPr>
          <w:rFonts w:ascii="Helvetica Neue" w:hAnsi="Helvetica Neue" w:cs="Times"/>
          <w:sz w:val="22"/>
          <w:szCs w:val="22"/>
          <w:u w:val="single"/>
        </w:rPr>
        <w:t xml:space="preserve"> trimestre 202</w:t>
      </w:r>
      <w:bookmarkStart w:id="0" w:name="_Hlk12442681"/>
      <w:r w:rsidR="00DF2CA4">
        <w:rPr>
          <w:rFonts w:ascii="Helvetica Neue" w:hAnsi="Helvetica Neue" w:cs="Times"/>
          <w:sz w:val="22"/>
          <w:szCs w:val="22"/>
          <w:u w:val="single"/>
        </w:rPr>
        <w:t>3</w:t>
      </w:r>
    </w:p>
    <w:p w14:paraId="5C51928F" w14:textId="1CA36647" w:rsidR="002032EA" w:rsidRDefault="00DF2CA4" w:rsidP="002032EA">
      <w:pPr>
        <w:widowControl w:val="0"/>
        <w:autoSpaceDE w:val="0"/>
        <w:autoSpaceDN w:val="0"/>
        <w:adjustRightInd w:val="0"/>
        <w:spacing w:after="240" w:line="560" w:lineRule="atLeast"/>
        <w:jc w:val="center"/>
        <w:rPr>
          <w:rFonts w:ascii="Helvetica Neue" w:hAnsi="Helvetica Neue" w:cs="Times"/>
          <w:b/>
          <w:sz w:val="40"/>
          <w:szCs w:val="40"/>
        </w:rPr>
      </w:pPr>
      <w:r w:rsidRPr="00DF2CA4">
        <w:rPr>
          <w:rFonts w:ascii="Helvetica Neue" w:hAnsi="Helvetica Neue" w:cs="Times"/>
          <w:b/>
          <w:sz w:val="40"/>
          <w:szCs w:val="40"/>
        </w:rPr>
        <w:t>El</w:t>
      </w:r>
      <w:r w:rsidR="002032EA" w:rsidRPr="002032EA">
        <w:rPr>
          <w:rFonts w:ascii="Helvetica Neue" w:hAnsi="Helvetica Neue" w:cs="Times"/>
          <w:b/>
          <w:sz w:val="40"/>
          <w:szCs w:val="40"/>
        </w:rPr>
        <w:t xml:space="preserve"> precio de la vivienda </w:t>
      </w:r>
      <w:r w:rsidR="006663C6">
        <w:rPr>
          <w:rFonts w:ascii="Helvetica Neue" w:hAnsi="Helvetica Neue" w:cs="Times"/>
          <w:b/>
          <w:sz w:val="40"/>
          <w:szCs w:val="40"/>
        </w:rPr>
        <w:t xml:space="preserve">ralentiza su crecimiento con un 3,5% interanual </w:t>
      </w:r>
    </w:p>
    <w:p w14:paraId="2CC661C2" w14:textId="700781DD" w:rsidR="00BD1287" w:rsidRDefault="00770089" w:rsidP="002032EA">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 xml:space="preserve">El precio de la vivienda encadena el décimo trimestre consecutivo con </w:t>
      </w:r>
      <w:r w:rsidR="00AF6920">
        <w:rPr>
          <w:rFonts w:ascii="Helvetica Neue" w:hAnsi="Helvetica Neue" w:cs="Times"/>
          <w:b/>
          <w:sz w:val="20"/>
          <w:szCs w:val="20"/>
        </w:rPr>
        <w:t>aumentos</w:t>
      </w:r>
      <w:r>
        <w:rPr>
          <w:rFonts w:ascii="Helvetica Neue" w:hAnsi="Helvetica Neue" w:cs="Times"/>
          <w:b/>
          <w:sz w:val="20"/>
          <w:szCs w:val="20"/>
        </w:rPr>
        <w:t xml:space="preserve"> superiores al 3%, aunque </w:t>
      </w:r>
      <w:r w:rsidR="00AF6920">
        <w:rPr>
          <w:rFonts w:ascii="Helvetica Neue" w:hAnsi="Helvetica Neue" w:cs="Times"/>
          <w:b/>
          <w:sz w:val="20"/>
          <w:szCs w:val="20"/>
        </w:rPr>
        <w:t>se frena</w:t>
      </w:r>
      <w:r>
        <w:rPr>
          <w:rFonts w:ascii="Helvetica Neue" w:hAnsi="Helvetica Neue" w:cs="Times"/>
          <w:b/>
          <w:sz w:val="20"/>
          <w:szCs w:val="20"/>
        </w:rPr>
        <w:t xml:space="preserve"> </w:t>
      </w:r>
      <w:r w:rsidR="00AF6920">
        <w:rPr>
          <w:rFonts w:ascii="Helvetica Neue" w:hAnsi="Helvetica Neue" w:cs="Times"/>
          <w:b/>
          <w:sz w:val="20"/>
          <w:szCs w:val="20"/>
        </w:rPr>
        <w:t>t</w:t>
      </w:r>
      <w:r w:rsidR="006663C6">
        <w:rPr>
          <w:rFonts w:ascii="Helvetica Neue" w:hAnsi="Helvetica Neue" w:cs="Times"/>
          <w:b/>
          <w:sz w:val="20"/>
          <w:szCs w:val="20"/>
        </w:rPr>
        <w:t xml:space="preserve">ras </w:t>
      </w:r>
      <w:r w:rsidR="009C30EC">
        <w:rPr>
          <w:rFonts w:ascii="Helvetica Neue" w:hAnsi="Helvetica Neue" w:cs="Times"/>
          <w:b/>
          <w:sz w:val="20"/>
          <w:szCs w:val="20"/>
        </w:rPr>
        <w:t>un trimestre anterior en el que superó el 6%</w:t>
      </w:r>
    </w:p>
    <w:p w14:paraId="0719D713" w14:textId="77777777" w:rsidR="00A31933" w:rsidRPr="00A31933" w:rsidRDefault="00A31933" w:rsidP="002032EA">
      <w:pPr>
        <w:pStyle w:val="Prrafodelista"/>
        <w:spacing w:line="276" w:lineRule="auto"/>
        <w:ind w:left="580"/>
        <w:jc w:val="both"/>
        <w:rPr>
          <w:rFonts w:ascii="Helvetica Neue" w:hAnsi="Helvetica Neue" w:cs="Times"/>
          <w:b/>
          <w:sz w:val="20"/>
          <w:szCs w:val="20"/>
        </w:rPr>
      </w:pPr>
    </w:p>
    <w:p w14:paraId="3EEA2D6F" w14:textId="443B43EE" w:rsidR="0092175D" w:rsidRDefault="003A3450" w:rsidP="00D701AF">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El p</w:t>
      </w:r>
      <w:r w:rsidR="0007643F">
        <w:rPr>
          <w:rFonts w:ascii="Helvetica Neue" w:hAnsi="Helvetica Neue" w:cs="Times"/>
          <w:b/>
          <w:sz w:val="20"/>
          <w:szCs w:val="20"/>
        </w:rPr>
        <w:t>recio de la vivienda se sitúa en 1.5</w:t>
      </w:r>
      <w:r w:rsidR="00D41947">
        <w:rPr>
          <w:rFonts w:ascii="Helvetica Neue" w:hAnsi="Helvetica Neue" w:cs="Times"/>
          <w:b/>
          <w:sz w:val="20"/>
          <w:szCs w:val="20"/>
        </w:rPr>
        <w:t>51</w:t>
      </w:r>
      <w:r w:rsidR="0007643F" w:rsidRPr="002032EA">
        <w:rPr>
          <w:rFonts w:ascii="Times New Roman" w:hAnsi="Times New Roman" w:cs="Times New Roman"/>
          <w:b/>
          <w:sz w:val="20"/>
          <w:szCs w:val="20"/>
        </w:rPr>
        <w:t>€</w:t>
      </w:r>
      <w:r w:rsidR="0007643F" w:rsidRPr="002032EA">
        <w:rPr>
          <w:rFonts w:ascii="Helvetica Neue" w:hAnsi="Helvetica Neue" w:cs="Times"/>
          <w:b/>
          <w:sz w:val="20"/>
          <w:szCs w:val="20"/>
        </w:rPr>
        <w:t xml:space="preserve"> </w:t>
      </w:r>
      <w:r w:rsidR="00645DAC" w:rsidRPr="002032EA">
        <w:rPr>
          <w:rFonts w:ascii="Times New Roman" w:hAnsi="Times New Roman" w:cs="Times New Roman"/>
          <w:b/>
          <w:sz w:val="20"/>
          <w:szCs w:val="20"/>
        </w:rPr>
        <w:t>€</w:t>
      </w:r>
      <w:r w:rsidR="00645DAC" w:rsidRPr="00C15175">
        <w:rPr>
          <w:rFonts w:ascii="Helvetica Neue" w:hAnsi="Helvetica Neue" w:cs="Times"/>
          <w:b/>
          <w:sz w:val="20"/>
          <w:szCs w:val="20"/>
        </w:rPr>
        <w:t>/m</w:t>
      </w:r>
      <w:r w:rsidR="00645DAC" w:rsidRPr="003A3450">
        <w:rPr>
          <w:rFonts w:ascii="Helvetica Neue" w:hAnsi="Helvetica Neue" w:cs="Times"/>
          <w:b/>
          <w:sz w:val="20"/>
          <w:szCs w:val="20"/>
          <w:vertAlign w:val="superscript"/>
        </w:rPr>
        <w:t>2</w:t>
      </w:r>
      <w:r w:rsidR="00D41947">
        <w:rPr>
          <w:rFonts w:ascii="Helvetica Neue" w:hAnsi="Helvetica Neue" w:cs="Times"/>
          <w:b/>
          <w:sz w:val="20"/>
          <w:szCs w:val="20"/>
        </w:rPr>
        <w:t xml:space="preserve"> </w:t>
      </w:r>
      <w:r w:rsidR="001D4436">
        <w:rPr>
          <w:rFonts w:ascii="Helvetica Neue" w:hAnsi="Helvetica Neue" w:cs="Times"/>
          <w:b/>
          <w:sz w:val="20"/>
          <w:szCs w:val="20"/>
        </w:rPr>
        <w:t>,</w:t>
      </w:r>
      <w:r w:rsidR="00BA091A">
        <w:rPr>
          <w:rFonts w:ascii="Helvetica Neue" w:hAnsi="Helvetica Neue" w:cs="Times"/>
          <w:b/>
          <w:sz w:val="20"/>
          <w:szCs w:val="20"/>
        </w:rPr>
        <w:t xml:space="preserve"> </w:t>
      </w:r>
      <w:r w:rsidR="008726F9">
        <w:rPr>
          <w:rFonts w:ascii="Helvetica Neue" w:hAnsi="Helvetica Neue" w:cs="Times"/>
          <w:b/>
          <w:sz w:val="20"/>
          <w:szCs w:val="20"/>
        </w:rPr>
        <w:t xml:space="preserve">un 27,6% por debajo de su máximo histórico, </w:t>
      </w:r>
      <w:r w:rsidR="00BA091A">
        <w:rPr>
          <w:rFonts w:ascii="Helvetica Neue" w:hAnsi="Helvetica Neue" w:cs="Times"/>
          <w:b/>
          <w:sz w:val="20"/>
          <w:szCs w:val="20"/>
        </w:rPr>
        <w:t>señalado en el primer trimestre de 2008</w:t>
      </w:r>
    </w:p>
    <w:p w14:paraId="51A9C8EC" w14:textId="77777777" w:rsidR="00B11914" w:rsidRPr="007169CE" w:rsidRDefault="00B11914" w:rsidP="007169CE">
      <w:pPr>
        <w:spacing w:line="276" w:lineRule="auto"/>
        <w:jc w:val="both"/>
        <w:rPr>
          <w:rFonts w:ascii="Helvetica Neue" w:hAnsi="Helvetica Neue" w:cs="Times"/>
          <w:b/>
          <w:sz w:val="20"/>
          <w:szCs w:val="20"/>
        </w:rPr>
      </w:pPr>
    </w:p>
    <w:p w14:paraId="419DB952" w14:textId="3921151D" w:rsidR="002071E9" w:rsidRDefault="008726F9" w:rsidP="00FA4CCA">
      <w:pPr>
        <w:pStyle w:val="Prrafodelista"/>
        <w:numPr>
          <w:ilvl w:val="0"/>
          <w:numId w:val="4"/>
        </w:numPr>
        <w:spacing w:line="276" w:lineRule="auto"/>
        <w:jc w:val="both"/>
        <w:rPr>
          <w:rFonts w:ascii="Helvetica Neue" w:hAnsi="Helvetica Neue" w:cs="Times"/>
          <w:b/>
          <w:sz w:val="20"/>
          <w:szCs w:val="20"/>
        </w:rPr>
      </w:pPr>
      <w:r>
        <w:rPr>
          <w:rFonts w:ascii="Helvetica Neue" w:hAnsi="Helvetica Neue" w:cs="Times"/>
          <w:b/>
          <w:sz w:val="20"/>
          <w:szCs w:val="20"/>
        </w:rPr>
        <w:t xml:space="preserve">El precio de la vivienda se incrementa en todas las comunidades autónomas, liderado por </w:t>
      </w:r>
      <w:r w:rsidR="00731F57">
        <w:rPr>
          <w:rFonts w:ascii="Helvetica Neue" w:hAnsi="Helvetica Neue" w:cs="Times"/>
          <w:b/>
          <w:sz w:val="20"/>
          <w:szCs w:val="20"/>
        </w:rPr>
        <w:t xml:space="preserve">Canarias y Baleares, que presentan incrementos superiores al 7%, junto a </w:t>
      </w:r>
      <w:r w:rsidR="00B3503A">
        <w:rPr>
          <w:rFonts w:ascii="Helvetica Neue" w:hAnsi="Helvetica Neue" w:cs="Times"/>
          <w:b/>
          <w:sz w:val="20"/>
          <w:szCs w:val="20"/>
        </w:rPr>
        <w:t>Murcia, Navarra y Comunidad Valenciana</w:t>
      </w:r>
    </w:p>
    <w:p w14:paraId="5ADB4F69" w14:textId="77777777" w:rsidR="002071E9" w:rsidRPr="002071E9" w:rsidRDefault="002071E9" w:rsidP="002071E9">
      <w:pPr>
        <w:pStyle w:val="Prrafodelista"/>
        <w:rPr>
          <w:rFonts w:ascii="Helvetica Neue" w:hAnsi="Helvetica Neue" w:cs="Times"/>
          <w:b/>
          <w:sz w:val="20"/>
          <w:szCs w:val="20"/>
        </w:rPr>
      </w:pPr>
    </w:p>
    <w:bookmarkEnd w:id="0"/>
    <w:p w14:paraId="1BB4D518" w14:textId="76D2E34C" w:rsidR="000E0962" w:rsidRPr="000E0962" w:rsidRDefault="000E0962" w:rsidP="000E0962">
      <w:pPr>
        <w:pStyle w:val="Prrafodelista"/>
        <w:numPr>
          <w:ilvl w:val="0"/>
          <w:numId w:val="1"/>
        </w:numPr>
        <w:jc w:val="center"/>
        <w:textAlignment w:val="baseline"/>
        <w:rPr>
          <w:rFonts w:ascii="Cambria" w:eastAsia="Times New Roman" w:hAnsi="Cambria" w:cs="Cambria"/>
          <w:color w:val="0B4CB4"/>
          <w:sz w:val="20"/>
          <w:szCs w:val="20"/>
          <w:lang w:eastAsia="es-ES"/>
        </w:rPr>
      </w:pPr>
      <w:r w:rsidRPr="000E0962">
        <w:rPr>
          <w:rFonts w:ascii="Helvetica Neue" w:eastAsia="Times New Roman" w:hAnsi="Helvetica Neue" w:cs="Segoe UI"/>
          <w:sz w:val="20"/>
          <w:szCs w:val="20"/>
          <w:lang w:eastAsia="es-ES"/>
        </w:rPr>
        <w:t xml:space="preserve">Puedes descargar el informe completo </w:t>
      </w:r>
      <w:hyperlink r:id="rId11" w:history="1">
        <w:r w:rsidRPr="000E0962">
          <w:rPr>
            <w:rStyle w:val="Hipervnculo"/>
            <w:rFonts w:ascii="Helvetica Neue" w:eastAsia="Times New Roman" w:hAnsi="Helvetica Neue" w:cs="Segoe UI"/>
            <w:sz w:val="20"/>
            <w:szCs w:val="20"/>
            <w:lang w:eastAsia="es-ES"/>
          </w:rPr>
          <w:t>aquí</w:t>
        </w:r>
      </w:hyperlink>
      <w:r w:rsidRPr="000E0962">
        <w:rPr>
          <w:rFonts w:ascii="Helvetica Neue" w:eastAsia="Times New Roman" w:hAnsi="Helvetica Neue" w:cs="Segoe UI"/>
          <w:sz w:val="20"/>
          <w:szCs w:val="20"/>
          <w:lang w:eastAsia="es-ES"/>
        </w:rPr>
        <w:t xml:space="preserve">, además de encontrar esta noticia y otras en </w:t>
      </w:r>
      <w:hyperlink r:id="rId12">
        <w:r w:rsidRPr="000E0962">
          <w:rPr>
            <w:rFonts w:ascii="Helvetica Neue" w:eastAsia="Times New Roman" w:hAnsi="Helvetica Neue" w:cs="Segoe UI"/>
            <w:color w:val="0563C1"/>
            <w:sz w:val="20"/>
            <w:szCs w:val="20"/>
            <w:u w:val="single"/>
            <w:lang w:eastAsia="es-ES"/>
          </w:rPr>
          <w:t>nuestra web</w:t>
        </w:r>
      </w:hyperlink>
      <w:r w:rsidRPr="000E0962">
        <w:rPr>
          <w:rFonts w:ascii="Helvetica Neue" w:eastAsia="Times New Roman" w:hAnsi="Helvetica Neue" w:cs="Segoe UI"/>
          <w:color w:val="0B4CB4"/>
          <w:sz w:val="20"/>
          <w:szCs w:val="20"/>
          <w:lang w:eastAsia="es-ES"/>
        </w:rPr>
        <w:t xml:space="preserve"> </w:t>
      </w:r>
      <w:r w:rsidRPr="000E0962">
        <w:rPr>
          <w:rFonts w:ascii="Helvetica Neue" w:eastAsia="Times New Roman" w:hAnsi="Helvetica Neue" w:cs="Segoe UI"/>
          <w:sz w:val="20"/>
          <w:szCs w:val="20"/>
          <w:lang w:eastAsia="es-ES"/>
        </w:rPr>
        <w:t xml:space="preserve">y en </w:t>
      </w:r>
      <w:r w:rsidRPr="000E0962">
        <w:rPr>
          <w:rFonts w:ascii="Helvetica Neue" w:eastAsia="Times New Roman" w:hAnsi="Helvetica Neue" w:cs="Segoe UI"/>
          <w:color w:val="0B4CB4"/>
          <w:sz w:val="20"/>
          <w:szCs w:val="20"/>
          <w:lang w:eastAsia="es-ES"/>
        </w:rPr>
        <w:t>@gesvalt</w:t>
      </w:r>
    </w:p>
    <w:p w14:paraId="2C859513" w14:textId="77777777" w:rsidR="000E0962" w:rsidRPr="00C07194" w:rsidRDefault="000E0962" w:rsidP="00C07194">
      <w:pPr>
        <w:widowControl w:val="0"/>
        <w:numPr>
          <w:ilvl w:val="0"/>
          <w:numId w:val="1"/>
        </w:numPr>
        <w:tabs>
          <w:tab w:val="left" w:pos="220"/>
          <w:tab w:val="left" w:pos="720"/>
        </w:tabs>
        <w:autoSpaceDE w:val="0"/>
        <w:autoSpaceDN w:val="0"/>
        <w:adjustRightInd w:val="0"/>
        <w:spacing w:after="240" w:line="340" w:lineRule="atLeast"/>
        <w:ind w:hanging="720"/>
        <w:jc w:val="center"/>
        <w:rPr>
          <w:rFonts w:ascii="Helvetica Neue" w:hAnsi="Helvetica Neue" w:cs="Times"/>
          <w:sz w:val="20"/>
          <w:szCs w:val="20"/>
        </w:rPr>
      </w:pPr>
    </w:p>
    <w:p w14:paraId="47B92590" w14:textId="1B38AD46" w:rsidR="000173F4" w:rsidRDefault="00FA6CB7" w:rsidP="002F481B">
      <w:pPr>
        <w:spacing w:line="276" w:lineRule="auto"/>
        <w:jc w:val="both"/>
        <w:rPr>
          <w:rFonts w:ascii="Helvetica Neue" w:hAnsi="Helvetica Neue" w:cs="Baghdad"/>
          <w:bCs/>
          <w:color w:val="000000" w:themeColor="text1"/>
          <w:sz w:val="20"/>
          <w:szCs w:val="20"/>
        </w:rPr>
      </w:pPr>
      <w:r w:rsidRPr="00167B10">
        <w:rPr>
          <w:rFonts w:ascii="Helvetica Neue" w:hAnsi="Helvetica Neue" w:cs="Baghdad"/>
          <w:b/>
          <w:bCs/>
          <w:color w:val="000000" w:themeColor="text1"/>
          <w:sz w:val="20"/>
          <w:szCs w:val="20"/>
        </w:rPr>
        <w:t>Madrid</w:t>
      </w:r>
      <w:r w:rsidR="00920080" w:rsidRPr="00167B10">
        <w:rPr>
          <w:rFonts w:ascii="Helvetica Neue" w:hAnsi="Helvetica Neue" w:cs="Baghdad"/>
          <w:b/>
          <w:bCs/>
          <w:color w:val="000000" w:themeColor="text1"/>
          <w:sz w:val="20"/>
          <w:szCs w:val="20"/>
        </w:rPr>
        <w:t>,</w:t>
      </w:r>
      <w:r w:rsidR="007643A4">
        <w:rPr>
          <w:rFonts w:ascii="Helvetica Neue" w:hAnsi="Helvetica Neue" w:cs="Baghdad"/>
          <w:b/>
          <w:bCs/>
          <w:color w:val="000000" w:themeColor="text1"/>
          <w:sz w:val="20"/>
          <w:szCs w:val="20"/>
        </w:rPr>
        <w:t xml:space="preserve"> </w:t>
      </w:r>
      <w:r w:rsidR="005614AB">
        <w:rPr>
          <w:rFonts w:ascii="Helvetica Neue" w:hAnsi="Helvetica Neue" w:cs="Baghdad"/>
          <w:b/>
          <w:bCs/>
          <w:color w:val="000000" w:themeColor="text1"/>
          <w:sz w:val="20"/>
          <w:szCs w:val="20"/>
        </w:rPr>
        <w:t>6</w:t>
      </w:r>
      <w:r w:rsidR="00715722" w:rsidRPr="00167B10">
        <w:rPr>
          <w:rFonts w:ascii="Helvetica Neue" w:hAnsi="Helvetica Neue" w:cs="Baghdad"/>
          <w:b/>
          <w:bCs/>
          <w:color w:val="000000" w:themeColor="text1"/>
          <w:sz w:val="20"/>
          <w:szCs w:val="20"/>
        </w:rPr>
        <w:t xml:space="preserve"> de </w:t>
      </w:r>
      <w:r w:rsidR="00B3503A">
        <w:rPr>
          <w:rFonts w:ascii="Helvetica Neue" w:hAnsi="Helvetica Neue" w:cs="Baghdad"/>
          <w:b/>
          <w:bCs/>
          <w:color w:val="000000" w:themeColor="text1"/>
          <w:sz w:val="20"/>
          <w:szCs w:val="20"/>
        </w:rPr>
        <w:t>octubre</w:t>
      </w:r>
      <w:r w:rsidR="00F96600" w:rsidRPr="00167B10">
        <w:rPr>
          <w:rFonts w:ascii="Helvetica Neue" w:hAnsi="Helvetica Neue" w:cs="Baghdad"/>
          <w:b/>
          <w:bCs/>
          <w:color w:val="000000" w:themeColor="text1"/>
          <w:sz w:val="20"/>
          <w:szCs w:val="20"/>
        </w:rPr>
        <w:t xml:space="preserve"> de 202</w:t>
      </w:r>
      <w:r w:rsidR="008715E1">
        <w:rPr>
          <w:rFonts w:ascii="Helvetica Neue" w:hAnsi="Helvetica Neue" w:cs="Baghdad"/>
          <w:b/>
          <w:bCs/>
          <w:color w:val="000000" w:themeColor="text1"/>
          <w:sz w:val="20"/>
          <w:szCs w:val="20"/>
        </w:rPr>
        <w:t>3</w:t>
      </w:r>
      <w:r w:rsidR="00893757" w:rsidRPr="00167B10">
        <w:rPr>
          <w:rFonts w:ascii="Helvetica Neue" w:hAnsi="Helvetica Neue" w:cs="Baghdad"/>
          <w:b/>
          <w:bCs/>
          <w:color w:val="000000" w:themeColor="text1"/>
          <w:sz w:val="20"/>
          <w:szCs w:val="20"/>
        </w:rPr>
        <w:t xml:space="preserve"> </w:t>
      </w:r>
      <w:r w:rsidR="00F746D7" w:rsidRPr="00167B10">
        <w:rPr>
          <w:rFonts w:ascii="Helvetica Neue" w:hAnsi="Helvetica Neue" w:cs="Baghdad"/>
          <w:b/>
          <w:bCs/>
          <w:color w:val="000000" w:themeColor="text1"/>
          <w:sz w:val="20"/>
          <w:szCs w:val="20"/>
        </w:rPr>
        <w:t>–</w:t>
      </w:r>
      <w:r w:rsidR="00E735C6" w:rsidRPr="00167B10">
        <w:rPr>
          <w:rFonts w:ascii="Helvetica Neue" w:hAnsi="Helvetica Neue" w:cs="Baghdad"/>
          <w:bCs/>
          <w:color w:val="000000" w:themeColor="text1"/>
          <w:sz w:val="20"/>
          <w:szCs w:val="20"/>
        </w:rPr>
        <w:t xml:space="preserve"> </w:t>
      </w:r>
      <w:r w:rsidR="007B735E" w:rsidRPr="00167B10">
        <w:rPr>
          <w:rFonts w:ascii="Helvetica Neue" w:hAnsi="Helvetica Neue" w:cs="Baghdad"/>
          <w:bCs/>
          <w:color w:val="000000" w:themeColor="text1"/>
          <w:sz w:val="20"/>
          <w:szCs w:val="20"/>
        </w:rPr>
        <w:t xml:space="preserve">Gesvalt, la compañía de referencia en el sector de la consultoría, valoración y actuaciones </w:t>
      </w:r>
      <w:r w:rsidR="00645637" w:rsidRPr="00167B10">
        <w:rPr>
          <w:rFonts w:ascii="Helvetica Neue" w:hAnsi="Helvetica Neue" w:cs="Baghdad"/>
          <w:bCs/>
          <w:color w:val="000000" w:themeColor="text1"/>
          <w:sz w:val="20"/>
          <w:szCs w:val="20"/>
        </w:rPr>
        <w:t>técnicas</w:t>
      </w:r>
      <w:r w:rsidR="007B735E" w:rsidRPr="00167B10">
        <w:rPr>
          <w:rFonts w:ascii="Helvetica Neue" w:hAnsi="Helvetica Neue" w:cs="Baghdad"/>
          <w:bCs/>
          <w:color w:val="000000" w:themeColor="text1"/>
          <w:sz w:val="20"/>
          <w:szCs w:val="20"/>
        </w:rPr>
        <w:t xml:space="preserve"> ha publicado su Informe de Vivienda correspondiente </w:t>
      </w:r>
      <w:r w:rsidR="00F00728" w:rsidRPr="00167B10">
        <w:rPr>
          <w:rFonts w:ascii="Helvetica Neue" w:hAnsi="Helvetica Neue" w:cs="Baghdad"/>
          <w:bCs/>
          <w:color w:val="000000" w:themeColor="text1"/>
          <w:sz w:val="20"/>
          <w:szCs w:val="20"/>
        </w:rPr>
        <w:t xml:space="preserve">al </w:t>
      </w:r>
      <w:r w:rsidR="00B3503A">
        <w:rPr>
          <w:rFonts w:ascii="Helvetica Neue" w:hAnsi="Helvetica Neue" w:cs="Baghdad"/>
          <w:bCs/>
          <w:color w:val="000000" w:themeColor="text1"/>
          <w:sz w:val="20"/>
          <w:szCs w:val="20"/>
        </w:rPr>
        <w:t>tercer</w:t>
      </w:r>
      <w:r w:rsidR="000E770F" w:rsidRPr="00167B10">
        <w:rPr>
          <w:rFonts w:ascii="Helvetica Neue" w:hAnsi="Helvetica Neue" w:cs="Baghdad"/>
          <w:bCs/>
          <w:color w:val="000000" w:themeColor="text1"/>
          <w:sz w:val="20"/>
          <w:szCs w:val="20"/>
        </w:rPr>
        <w:t xml:space="preserve"> trimestre del año 202</w:t>
      </w:r>
      <w:r w:rsidR="00217DB0">
        <w:rPr>
          <w:rFonts w:ascii="Helvetica Neue" w:hAnsi="Helvetica Neue" w:cs="Baghdad"/>
          <w:bCs/>
          <w:color w:val="000000" w:themeColor="text1"/>
          <w:sz w:val="20"/>
          <w:szCs w:val="20"/>
        </w:rPr>
        <w:t>3</w:t>
      </w:r>
      <w:r w:rsidR="007B735E" w:rsidRPr="00167B10">
        <w:rPr>
          <w:rFonts w:ascii="Helvetica Neue" w:hAnsi="Helvetica Neue" w:cs="Baghdad"/>
          <w:bCs/>
          <w:color w:val="000000" w:themeColor="text1"/>
          <w:sz w:val="20"/>
          <w:szCs w:val="20"/>
        </w:rPr>
        <w:t xml:space="preserve">. El estudio, realizado </w:t>
      </w:r>
      <w:r w:rsidR="0082419E" w:rsidRPr="00167B10">
        <w:rPr>
          <w:rFonts w:ascii="Helvetica Neue" w:hAnsi="Helvetica Neue" w:cs="Baghdad"/>
          <w:bCs/>
          <w:color w:val="000000" w:themeColor="text1"/>
          <w:sz w:val="20"/>
          <w:szCs w:val="20"/>
        </w:rPr>
        <w:t xml:space="preserve">con datos propios </w:t>
      </w:r>
      <w:r w:rsidR="007B735E" w:rsidRPr="00167B10">
        <w:rPr>
          <w:rFonts w:ascii="Helvetica Neue" w:hAnsi="Helvetica Neue" w:cs="Baghdad"/>
          <w:bCs/>
          <w:color w:val="000000" w:themeColor="text1"/>
          <w:sz w:val="20"/>
          <w:szCs w:val="20"/>
        </w:rPr>
        <w:t>por el departamento de Research de la compañía,</w:t>
      </w:r>
      <w:r w:rsidR="00A56B4A" w:rsidRPr="00167B10">
        <w:rPr>
          <w:rFonts w:ascii="Helvetica Neue" w:hAnsi="Helvetica Neue" w:cs="Baghdad"/>
          <w:bCs/>
          <w:color w:val="000000" w:themeColor="text1"/>
          <w:sz w:val="20"/>
          <w:szCs w:val="20"/>
        </w:rPr>
        <w:t xml:space="preserve"> </w:t>
      </w:r>
      <w:r w:rsidR="000E770F" w:rsidRPr="00167B10">
        <w:rPr>
          <w:rFonts w:ascii="Helvetica Neue" w:hAnsi="Helvetica Neue" w:cs="Baghdad"/>
          <w:bCs/>
          <w:color w:val="000000" w:themeColor="text1"/>
          <w:sz w:val="20"/>
          <w:szCs w:val="20"/>
        </w:rPr>
        <w:t xml:space="preserve">refleja un </w:t>
      </w:r>
      <w:r w:rsidR="00440D44" w:rsidRPr="00167B10">
        <w:rPr>
          <w:rFonts w:ascii="Helvetica Neue" w:hAnsi="Helvetica Neue" w:cs="Baghdad"/>
          <w:bCs/>
          <w:color w:val="000000" w:themeColor="text1"/>
          <w:sz w:val="20"/>
          <w:szCs w:val="20"/>
        </w:rPr>
        <w:t xml:space="preserve">incremento del precio de la vivienda del </w:t>
      </w:r>
      <w:r w:rsidR="00B3503A">
        <w:rPr>
          <w:rFonts w:ascii="Helvetica Neue" w:hAnsi="Helvetica Neue" w:cs="Baghdad"/>
          <w:bCs/>
          <w:color w:val="000000" w:themeColor="text1"/>
          <w:sz w:val="20"/>
          <w:szCs w:val="20"/>
        </w:rPr>
        <w:t>3,5</w:t>
      </w:r>
      <w:r w:rsidR="00440D44" w:rsidRPr="00167B10">
        <w:rPr>
          <w:rFonts w:ascii="Helvetica Neue" w:hAnsi="Helvetica Neue" w:cs="Baghdad"/>
          <w:bCs/>
          <w:color w:val="000000" w:themeColor="text1"/>
          <w:sz w:val="20"/>
          <w:szCs w:val="20"/>
        </w:rPr>
        <w:t xml:space="preserve">% con respecto al mismo periodo </w:t>
      </w:r>
      <w:r w:rsidR="00783528" w:rsidRPr="00167B10">
        <w:rPr>
          <w:rFonts w:ascii="Helvetica Neue" w:hAnsi="Helvetica Neue" w:cs="Baghdad"/>
          <w:bCs/>
          <w:color w:val="000000" w:themeColor="text1"/>
          <w:sz w:val="20"/>
          <w:szCs w:val="20"/>
        </w:rPr>
        <w:t>del año 202</w:t>
      </w:r>
      <w:r w:rsidR="00217DB0">
        <w:rPr>
          <w:rFonts w:ascii="Helvetica Neue" w:hAnsi="Helvetica Neue" w:cs="Baghdad"/>
          <w:bCs/>
          <w:color w:val="000000" w:themeColor="text1"/>
          <w:sz w:val="20"/>
          <w:szCs w:val="20"/>
        </w:rPr>
        <w:t>2</w:t>
      </w:r>
      <w:r w:rsidR="00783528" w:rsidRPr="00167B10">
        <w:rPr>
          <w:rFonts w:ascii="Helvetica Neue" w:hAnsi="Helvetica Neue" w:cs="Baghdad"/>
          <w:bCs/>
          <w:color w:val="000000" w:themeColor="text1"/>
          <w:sz w:val="20"/>
          <w:szCs w:val="20"/>
        </w:rPr>
        <w:t xml:space="preserve">. </w:t>
      </w:r>
    </w:p>
    <w:p w14:paraId="30735E50" w14:textId="77777777" w:rsidR="00B3503A" w:rsidRDefault="00B3503A" w:rsidP="002F481B">
      <w:pPr>
        <w:spacing w:line="276" w:lineRule="auto"/>
        <w:jc w:val="both"/>
        <w:rPr>
          <w:rFonts w:ascii="Helvetica Neue" w:hAnsi="Helvetica Neue" w:cs="Baghdad"/>
          <w:bCs/>
          <w:color w:val="000000" w:themeColor="text1"/>
          <w:sz w:val="20"/>
          <w:szCs w:val="20"/>
        </w:rPr>
      </w:pPr>
    </w:p>
    <w:p w14:paraId="14461486" w14:textId="12AB4321" w:rsidR="00784AAD" w:rsidRDefault="00B3503A" w:rsidP="00DF3F12">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Esta cifra supone el décimo trimestre consecutivo en el que el incremento se ha situado por encima del 3%, aunque también representa una deceleración respecto </w:t>
      </w:r>
      <w:r w:rsidR="001D4436">
        <w:rPr>
          <w:rFonts w:ascii="Helvetica Neue" w:hAnsi="Helvetica Neue" w:cs="Baghdad"/>
          <w:bCs/>
          <w:color w:val="000000" w:themeColor="text1"/>
          <w:sz w:val="20"/>
          <w:szCs w:val="20"/>
        </w:rPr>
        <w:t>primer trimestre</w:t>
      </w:r>
      <w:r>
        <w:rPr>
          <w:rFonts w:ascii="Helvetica Neue" w:hAnsi="Helvetica Neue" w:cs="Baghdad"/>
          <w:bCs/>
          <w:color w:val="000000" w:themeColor="text1"/>
          <w:sz w:val="20"/>
          <w:szCs w:val="20"/>
        </w:rPr>
        <w:t xml:space="preserve"> de 2023, en </w:t>
      </w:r>
      <w:r w:rsidR="009C30EC">
        <w:rPr>
          <w:rFonts w:ascii="Helvetica Neue" w:hAnsi="Helvetica Neue" w:cs="Baghdad"/>
          <w:bCs/>
          <w:color w:val="000000" w:themeColor="text1"/>
          <w:sz w:val="20"/>
          <w:szCs w:val="20"/>
        </w:rPr>
        <w:t xml:space="preserve">el que el aumento se situó en </w:t>
      </w:r>
      <w:r w:rsidR="00675EAB">
        <w:rPr>
          <w:rFonts w:ascii="Helvetica Neue" w:hAnsi="Helvetica Neue" w:cs="Baghdad"/>
          <w:bCs/>
          <w:color w:val="000000" w:themeColor="text1"/>
          <w:sz w:val="20"/>
          <w:szCs w:val="20"/>
        </w:rPr>
        <w:t xml:space="preserve">un 6,4% interanual. </w:t>
      </w:r>
      <w:r>
        <w:rPr>
          <w:rFonts w:ascii="Helvetica Neue" w:hAnsi="Helvetica Neue" w:cs="Baghdad"/>
          <w:bCs/>
          <w:color w:val="000000" w:themeColor="text1"/>
          <w:sz w:val="20"/>
          <w:szCs w:val="20"/>
        </w:rPr>
        <w:t xml:space="preserve"> </w:t>
      </w:r>
      <w:r w:rsidR="00FA0DAD">
        <w:rPr>
          <w:rFonts w:ascii="Helvetica Neue" w:hAnsi="Helvetica Neue" w:cs="Baghdad"/>
          <w:bCs/>
          <w:color w:val="000000" w:themeColor="text1"/>
          <w:sz w:val="20"/>
          <w:szCs w:val="20"/>
        </w:rPr>
        <w:t xml:space="preserve">En comparación con el trimestre anterior, </w:t>
      </w:r>
      <w:r w:rsidR="00784AAD">
        <w:rPr>
          <w:rFonts w:ascii="Helvetica Neue" w:hAnsi="Helvetica Neue" w:cs="Baghdad"/>
          <w:bCs/>
          <w:color w:val="000000" w:themeColor="text1"/>
          <w:sz w:val="20"/>
          <w:szCs w:val="20"/>
        </w:rPr>
        <w:t>se ha producido un leve descenso del precio de la vivienda del 1</w:t>
      </w:r>
      <w:r w:rsidR="00AB6777">
        <w:rPr>
          <w:rFonts w:ascii="Helvetica Neue" w:hAnsi="Helvetica Neue" w:cs="Baghdad"/>
          <w:bCs/>
          <w:color w:val="000000" w:themeColor="text1"/>
          <w:sz w:val="20"/>
          <w:szCs w:val="20"/>
        </w:rPr>
        <w:t>,1</w:t>
      </w:r>
      <w:r w:rsidR="00784AAD">
        <w:rPr>
          <w:rFonts w:ascii="Helvetica Neue" w:hAnsi="Helvetica Neue" w:cs="Baghdad"/>
          <w:bCs/>
          <w:color w:val="000000" w:themeColor="text1"/>
          <w:sz w:val="20"/>
          <w:szCs w:val="20"/>
        </w:rPr>
        <w:t>%,</w:t>
      </w:r>
      <w:r w:rsidR="000F4F28" w:rsidRPr="000F4F28">
        <w:t xml:space="preserve"> </w:t>
      </w:r>
      <w:r w:rsidR="000F4F28" w:rsidRPr="000F4F28">
        <w:rPr>
          <w:rFonts w:ascii="Helvetica Neue" w:hAnsi="Helvetica Neue" w:cs="Baghdad"/>
          <w:bCs/>
          <w:color w:val="000000" w:themeColor="text1"/>
          <w:sz w:val="20"/>
          <w:szCs w:val="20"/>
        </w:rPr>
        <w:t>algo que no ocurría desde el primer trimestre de 2022</w:t>
      </w:r>
      <w:r w:rsidR="00326D47">
        <w:rPr>
          <w:rFonts w:ascii="Helvetica Neue" w:hAnsi="Helvetica Neue" w:cs="Baghdad"/>
          <w:bCs/>
          <w:color w:val="000000" w:themeColor="text1"/>
          <w:sz w:val="20"/>
          <w:szCs w:val="20"/>
        </w:rPr>
        <w:t xml:space="preserve">, </w:t>
      </w:r>
      <w:r w:rsidR="001D4436">
        <w:rPr>
          <w:rFonts w:ascii="Helvetica Neue" w:hAnsi="Helvetica Neue" w:cs="Baghdad"/>
          <w:bCs/>
          <w:color w:val="000000" w:themeColor="text1"/>
          <w:sz w:val="20"/>
          <w:szCs w:val="20"/>
        </w:rPr>
        <w:t xml:space="preserve">lo </w:t>
      </w:r>
      <w:r w:rsidR="00784AAD">
        <w:rPr>
          <w:rFonts w:ascii="Helvetica Neue" w:hAnsi="Helvetica Neue" w:cs="Baghdad"/>
          <w:bCs/>
          <w:color w:val="000000" w:themeColor="text1"/>
          <w:sz w:val="20"/>
          <w:szCs w:val="20"/>
        </w:rPr>
        <w:t>que refleja la ralentización del mercado de compraventas y una estabilización de los precios</w:t>
      </w:r>
      <w:r w:rsidR="001D4436">
        <w:rPr>
          <w:rFonts w:ascii="Helvetica Neue" w:hAnsi="Helvetica Neue" w:cs="Baghdad"/>
          <w:bCs/>
          <w:color w:val="000000" w:themeColor="text1"/>
          <w:sz w:val="20"/>
          <w:szCs w:val="20"/>
        </w:rPr>
        <w:t>;</w:t>
      </w:r>
      <w:r w:rsidR="00784AAD">
        <w:rPr>
          <w:rFonts w:ascii="Helvetica Neue" w:hAnsi="Helvetica Neue" w:cs="Baghdad"/>
          <w:bCs/>
          <w:color w:val="000000" w:themeColor="text1"/>
          <w:sz w:val="20"/>
          <w:szCs w:val="20"/>
        </w:rPr>
        <w:t xml:space="preserve"> tras el </w:t>
      </w:r>
      <w:r w:rsidR="00784AAD" w:rsidRPr="00784AAD">
        <w:rPr>
          <w:rFonts w:ascii="Helvetica Neue" w:hAnsi="Helvetica Neue" w:cs="Baghdad"/>
          <w:bCs/>
          <w:color w:val="000000" w:themeColor="text1"/>
          <w:sz w:val="20"/>
          <w:szCs w:val="20"/>
        </w:rPr>
        <w:t>re</w:t>
      </w:r>
      <w:r w:rsidR="00784AAD" w:rsidRPr="00AE3242">
        <w:rPr>
          <w:rFonts w:ascii="Helvetica Neue" w:hAnsi="Helvetica Neue" w:cs="Baghdad"/>
          <w:bCs/>
          <w:color w:val="000000" w:themeColor="text1"/>
          <w:sz w:val="20"/>
          <w:szCs w:val="20"/>
        </w:rPr>
        <w:t xml:space="preserve">punte debido al adelanto en las decisiones de compra provocado por el aumento de tipos que </w:t>
      </w:r>
      <w:r w:rsidR="001D4436">
        <w:rPr>
          <w:rFonts w:ascii="Helvetica Neue" w:hAnsi="Helvetica Neue" w:cs="Baghdad"/>
          <w:bCs/>
          <w:color w:val="000000" w:themeColor="text1"/>
          <w:sz w:val="20"/>
          <w:szCs w:val="20"/>
        </w:rPr>
        <w:t>se han venido repitiendo durante los últimos meses</w:t>
      </w:r>
      <w:r w:rsidR="00784AAD" w:rsidRPr="00AE3242">
        <w:rPr>
          <w:rFonts w:ascii="Helvetica Neue" w:hAnsi="Helvetica Neue" w:cs="Baghdad"/>
          <w:bCs/>
          <w:color w:val="000000" w:themeColor="text1"/>
          <w:sz w:val="20"/>
          <w:szCs w:val="20"/>
        </w:rPr>
        <w:t xml:space="preserve">. Desde Gesvalt señalan que esta cifra </w:t>
      </w:r>
      <w:r w:rsidR="00A727E0" w:rsidRPr="00AE3242">
        <w:rPr>
          <w:rFonts w:ascii="Helvetica Neue" w:hAnsi="Helvetica Neue" w:cs="Baghdad"/>
          <w:bCs/>
          <w:color w:val="000000" w:themeColor="text1"/>
          <w:sz w:val="20"/>
          <w:szCs w:val="20"/>
        </w:rPr>
        <w:t xml:space="preserve">de crecimientos debería </w:t>
      </w:r>
      <w:r w:rsidR="001B7562" w:rsidRPr="00AE3242">
        <w:rPr>
          <w:rFonts w:ascii="Helvetica Neue" w:hAnsi="Helvetica Neue" w:cs="Baghdad"/>
          <w:bCs/>
          <w:color w:val="000000" w:themeColor="text1"/>
          <w:sz w:val="20"/>
          <w:szCs w:val="20"/>
        </w:rPr>
        <w:t xml:space="preserve">estabilizarse todavía más durante los primeros meses </w:t>
      </w:r>
      <w:r w:rsidR="003E2D58" w:rsidRPr="00AE3242">
        <w:rPr>
          <w:rFonts w:ascii="Helvetica Neue" w:hAnsi="Helvetica Neue" w:cs="Baghdad"/>
          <w:bCs/>
          <w:color w:val="000000" w:themeColor="text1"/>
          <w:sz w:val="20"/>
          <w:szCs w:val="20"/>
        </w:rPr>
        <w:t>de 2024,</w:t>
      </w:r>
      <w:r w:rsidR="00AE3242" w:rsidRPr="00AE3242">
        <w:rPr>
          <w:rFonts w:ascii="Helvetica Neue" w:hAnsi="Helvetica Neue" w:cs="Baghdad"/>
          <w:bCs/>
          <w:color w:val="000000" w:themeColor="text1"/>
          <w:sz w:val="20"/>
          <w:szCs w:val="20"/>
        </w:rPr>
        <w:t xml:space="preserve"> pero ya se está apreciando en la actualidad en algunas zonas. </w:t>
      </w:r>
      <w:r w:rsidR="00A727E0" w:rsidRPr="00AE3242">
        <w:rPr>
          <w:rFonts w:ascii="Helvetica Neue" w:hAnsi="Helvetica Neue" w:cs="Baghdad"/>
          <w:bCs/>
          <w:color w:val="000000" w:themeColor="text1"/>
          <w:sz w:val="20"/>
          <w:szCs w:val="20"/>
        </w:rPr>
        <w:t xml:space="preserve"> </w:t>
      </w:r>
    </w:p>
    <w:p w14:paraId="6838A368" w14:textId="77777777" w:rsidR="00784AAD" w:rsidRDefault="00784AAD" w:rsidP="00DF3F12">
      <w:pPr>
        <w:spacing w:line="276" w:lineRule="auto"/>
        <w:jc w:val="both"/>
        <w:rPr>
          <w:rFonts w:ascii="Helvetica Neue" w:hAnsi="Helvetica Neue" w:cs="Baghdad"/>
          <w:bCs/>
          <w:color w:val="000000" w:themeColor="text1"/>
          <w:sz w:val="20"/>
          <w:szCs w:val="20"/>
        </w:rPr>
      </w:pPr>
    </w:p>
    <w:p w14:paraId="688F6C16" w14:textId="73FEF4B0" w:rsidR="009B3945" w:rsidRDefault="005A343E" w:rsidP="00D0470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De esta forma</w:t>
      </w:r>
      <w:r w:rsidR="009B3945" w:rsidRPr="00167B10">
        <w:rPr>
          <w:rFonts w:ascii="Helvetica Neue" w:hAnsi="Helvetica Neue" w:cs="Baghdad"/>
          <w:bCs/>
          <w:color w:val="000000" w:themeColor="text1"/>
          <w:sz w:val="20"/>
          <w:szCs w:val="20"/>
        </w:rPr>
        <w:t xml:space="preserve">, el precio de la vivienda </w:t>
      </w:r>
      <w:r>
        <w:rPr>
          <w:rFonts w:ascii="Helvetica Neue" w:hAnsi="Helvetica Neue" w:cs="Baghdad"/>
          <w:bCs/>
          <w:color w:val="000000" w:themeColor="text1"/>
          <w:sz w:val="20"/>
          <w:szCs w:val="20"/>
        </w:rPr>
        <w:t xml:space="preserve">se ha situado en </w:t>
      </w:r>
      <w:r w:rsidR="000173F4" w:rsidRPr="00167B10">
        <w:rPr>
          <w:rFonts w:ascii="Helvetica Neue" w:hAnsi="Helvetica Neue" w:cs="Baghdad"/>
          <w:bCs/>
          <w:color w:val="000000" w:themeColor="text1"/>
          <w:sz w:val="20"/>
          <w:szCs w:val="20"/>
        </w:rPr>
        <w:t>los</w:t>
      </w:r>
      <w:r w:rsidR="009B3945" w:rsidRPr="00167B10">
        <w:rPr>
          <w:rFonts w:ascii="Helvetica Neue" w:hAnsi="Helvetica Neue" w:cs="Baghdad"/>
          <w:bCs/>
          <w:color w:val="000000" w:themeColor="text1"/>
          <w:sz w:val="20"/>
          <w:szCs w:val="20"/>
        </w:rPr>
        <w:t xml:space="preserve"> 1.</w:t>
      </w:r>
      <w:r w:rsidR="00A727E0">
        <w:rPr>
          <w:rFonts w:ascii="Helvetica Neue" w:hAnsi="Helvetica Neue" w:cs="Baghdad"/>
          <w:bCs/>
          <w:color w:val="000000" w:themeColor="text1"/>
          <w:sz w:val="20"/>
          <w:szCs w:val="20"/>
        </w:rPr>
        <w:t>551</w:t>
      </w:r>
      <w:r w:rsidR="009B3945" w:rsidRPr="00167B10">
        <w:rPr>
          <w:rFonts w:ascii="Helvetica Neue" w:hAnsi="Helvetica Neue" w:cs="Baghdad"/>
          <w:bCs/>
          <w:color w:val="000000" w:themeColor="text1"/>
          <w:sz w:val="20"/>
          <w:szCs w:val="20"/>
        </w:rPr>
        <w:t xml:space="preserve"> </w:t>
      </w:r>
      <w:r w:rsidR="009B3945" w:rsidRPr="00167B10">
        <w:rPr>
          <w:rFonts w:ascii="Times New Roman" w:hAnsi="Times New Roman" w:cs="Times New Roman"/>
          <w:bCs/>
          <w:color w:val="000000" w:themeColor="text1"/>
          <w:sz w:val="20"/>
          <w:szCs w:val="20"/>
        </w:rPr>
        <w:t>€</w:t>
      </w:r>
      <w:r w:rsidR="009B3945" w:rsidRPr="00167B10">
        <w:rPr>
          <w:rFonts w:ascii="Helvetica Neue" w:hAnsi="Helvetica Neue" w:cs="Baghdad"/>
          <w:bCs/>
          <w:color w:val="000000" w:themeColor="text1"/>
          <w:sz w:val="20"/>
          <w:szCs w:val="20"/>
        </w:rPr>
        <w:t>/m</w:t>
      </w:r>
      <w:r w:rsidR="009B3945" w:rsidRPr="00167B10">
        <w:rPr>
          <w:rFonts w:ascii="Helvetica Neue" w:hAnsi="Helvetica Neue" w:cs="Baghdad"/>
          <w:bCs/>
          <w:color w:val="000000" w:themeColor="text1"/>
          <w:sz w:val="20"/>
          <w:szCs w:val="20"/>
          <w:vertAlign w:val="superscript"/>
        </w:rPr>
        <w:t>2</w:t>
      </w:r>
      <w:r w:rsidR="009B3945" w:rsidRPr="00167B10">
        <w:rPr>
          <w:rFonts w:ascii="Helvetica Neue" w:hAnsi="Helvetica Neue" w:cs="Baghdad"/>
          <w:bCs/>
          <w:color w:val="000000" w:themeColor="text1"/>
          <w:sz w:val="20"/>
          <w:szCs w:val="20"/>
        </w:rPr>
        <w:t xml:space="preserve">, </w:t>
      </w:r>
      <w:r w:rsidR="00A727E0">
        <w:rPr>
          <w:rFonts w:ascii="Helvetica Neue" w:hAnsi="Helvetica Neue" w:cs="Baghdad"/>
          <w:bCs/>
          <w:color w:val="000000" w:themeColor="text1"/>
          <w:sz w:val="20"/>
          <w:szCs w:val="20"/>
        </w:rPr>
        <w:t>lo que conlleva que se ha situado un 27,6</w:t>
      </w:r>
      <w:r w:rsidR="0044568C">
        <w:rPr>
          <w:rFonts w:ascii="Helvetica Neue" w:hAnsi="Helvetica Neue" w:cs="Baghdad"/>
          <w:bCs/>
          <w:color w:val="000000" w:themeColor="text1"/>
          <w:sz w:val="20"/>
          <w:szCs w:val="20"/>
        </w:rPr>
        <w:t xml:space="preserve">% por debajo del máximo histórico, registrado en el primer trimestre de 2008. </w:t>
      </w:r>
      <w:r w:rsidR="00F64265">
        <w:rPr>
          <w:rFonts w:ascii="Helvetica Neue" w:hAnsi="Helvetica Neue" w:cs="Baghdad"/>
          <w:bCs/>
          <w:color w:val="000000" w:themeColor="text1"/>
          <w:sz w:val="20"/>
          <w:szCs w:val="20"/>
        </w:rPr>
        <w:t xml:space="preserve">Esta cifra </w:t>
      </w:r>
      <w:r w:rsidR="00400E2C">
        <w:rPr>
          <w:rFonts w:ascii="Helvetica Neue" w:hAnsi="Helvetica Neue" w:cs="Baghdad"/>
          <w:bCs/>
          <w:color w:val="000000" w:themeColor="text1"/>
          <w:sz w:val="20"/>
          <w:szCs w:val="20"/>
        </w:rPr>
        <w:t xml:space="preserve">también </w:t>
      </w:r>
      <w:r w:rsidR="00F64265">
        <w:rPr>
          <w:rFonts w:ascii="Helvetica Neue" w:hAnsi="Helvetica Neue" w:cs="Baghdad"/>
          <w:bCs/>
          <w:color w:val="000000" w:themeColor="text1"/>
          <w:sz w:val="20"/>
          <w:szCs w:val="20"/>
        </w:rPr>
        <w:t>implica que</w:t>
      </w:r>
      <w:r w:rsidR="00F64265" w:rsidRPr="00F64265">
        <w:rPr>
          <w:rFonts w:ascii="Helvetica Neue" w:hAnsi="Helvetica Neue" w:cs="Baghdad"/>
          <w:bCs/>
          <w:color w:val="000000" w:themeColor="text1"/>
          <w:sz w:val="20"/>
          <w:szCs w:val="20"/>
        </w:rPr>
        <w:t xml:space="preserve"> una vivienda con un valor promedio y una superficie de 90 m²</w:t>
      </w:r>
      <w:r w:rsidR="00114392">
        <w:rPr>
          <w:rFonts w:ascii="Helvetica Neue" w:hAnsi="Helvetica Neue" w:cs="Baghdad"/>
          <w:bCs/>
          <w:color w:val="000000" w:themeColor="text1"/>
          <w:sz w:val="20"/>
          <w:szCs w:val="20"/>
        </w:rPr>
        <w:t xml:space="preserve">, que </w:t>
      </w:r>
      <w:r w:rsidR="00F64265">
        <w:rPr>
          <w:rFonts w:ascii="Helvetica Neue" w:hAnsi="Helvetica Neue" w:cs="Baghdad"/>
          <w:bCs/>
          <w:color w:val="000000" w:themeColor="text1"/>
          <w:sz w:val="20"/>
          <w:szCs w:val="20"/>
        </w:rPr>
        <w:t xml:space="preserve">tendría un valor </w:t>
      </w:r>
      <w:r w:rsidR="00114392">
        <w:rPr>
          <w:rFonts w:ascii="Helvetica Neue" w:hAnsi="Helvetica Neue" w:cs="Baghdad"/>
          <w:bCs/>
          <w:color w:val="000000" w:themeColor="text1"/>
          <w:sz w:val="20"/>
          <w:szCs w:val="20"/>
        </w:rPr>
        <w:t xml:space="preserve">de </w:t>
      </w:r>
      <w:r w:rsidR="00F64265" w:rsidRPr="00F64265">
        <w:rPr>
          <w:rFonts w:ascii="Helvetica Neue" w:hAnsi="Helvetica Neue" w:cs="Baghdad"/>
          <w:bCs/>
          <w:color w:val="000000" w:themeColor="text1"/>
          <w:sz w:val="20"/>
          <w:szCs w:val="20"/>
        </w:rPr>
        <w:t>1</w:t>
      </w:r>
      <w:r w:rsidR="00554629">
        <w:rPr>
          <w:rFonts w:ascii="Helvetica Neue" w:hAnsi="Helvetica Neue" w:cs="Baghdad"/>
          <w:bCs/>
          <w:color w:val="000000" w:themeColor="text1"/>
          <w:sz w:val="20"/>
          <w:szCs w:val="20"/>
        </w:rPr>
        <w:t>3</w:t>
      </w:r>
      <w:r w:rsidR="00BC0610">
        <w:rPr>
          <w:rFonts w:ascii="Helvetica Neue" w:hAnsi="Helvetica Neue" w:cs="Baghdad"/>
          <w:bCs/>
          <w:color w:val="000000" w:themeColor="text1"/>
          <w:sz w:val="20"/>
          <w:szCs w:val="20"/>
        </w:rPr>
        <w:t>4</w:t>
      </w:r>
      <w:r w:rsidR="00554629">
        <w:rPr>
          <w:rFonts w:ascii="Helvetica Neue" w:hAnsi="Helvetica Neue" w:cs="Baghdad"/>
          <w:bCs/>
          <w:color w:val="000000" w:themeColor="text1"/>
          <w:sz w:val="20"/>
          <w:szCs w:val="20"/>
        </w:rPr>
        <w:t>.</w:t>
      </w:r>
      <w:r w:rsidR="00BC0610">
        <w:rPr>
          <w:rFonts w:ascii="Helvetica Neue" w:hAnsi="Helvetica Neue" w:cs="Baghdad"/>
          <w:bCs/>
          <w:color w:val="000000" w:themeColor="text1"/>
          <w:sz w:val="20"/>
          <w:szCs w:val="20"/>
        </w:rPr>
        <w:t>8</w:t>
      </w:r>
      <w:r w:rsidR="00D51F40">
        <w:rPr>
          <w:rFonts w:ascii="Helvetica Neue" w:hAnsi="Helvetica Neue" w:cs="Baghdad"/>
          <w:bCs/>
          <w:color w:val="000000" w:themeColor="text1"/>
          <w:sz w:val="20"/>
          <w:szCs w:val="20"/>
        </w:rPr>
        <w:t>2</w:t>
      </w:r>
      <w:r w:rsidR="00BC0610">
        <w:rPr>
          <w:rFonts w:ascii="Helvetica Neue" w:hAnsi="Helvetica Neue" w:cs="Baghdad"/>
          <w:bCs/>
          <w:color w:val="000000" w:themeColor="text1"/>
          <w:sz w:val="20"/>
          <w:szCs w:val="20"/>
        </w:rPr>
        <w:t>0</w:t>
      </w:r>
      <w:r w:rsidR="00F64265" w:rsidRPr="00F64265">
        <w:rPr>
          <w:rFonts w:ascii="Times New Roman" w:hAnsi="Times New Roman" w:cs="Times New Roman"/>
          <w:bCs/>
          <w:color w:val="000000" w:themeColor="text1"/>
          <w:sz w:val="20"/>
          <w:szCs w:val="20"/>
        </w:rPr>
        <w:t>€</w:t>
      </w:r>
      <w:r w:rsidR="00F64265" w:rsidRPr="00F64265">
        <w:rPr>
          <w:rFonts w:ascii="Helvetica Neue" w:hAnsi="Helvetica Neue" w:cs="Baghdad"/>
          <w:bCs/>
          <w:color w:val="000000" w:themeColor="text1"/>
          <w:sz w:val="20"/>
          <w:szCs w:val="20"/>
        </w:rPr>
        <w:t xml:space="preserve"> el a</w:t>
      </w:r>
      <w:r w:rsidR="00F64265" w:rsidRPr="00F64265">
        <w:rPr>
          <w:rFonts w:ascii="Helvetica Neue" w:hAnsi="Helvetica Neue" w:cs="Helvetica Neue"/>
          <w:bCs/>
          <w:color w:val="000000" w:themeColor="text1"/>
          <w:sz w:val="20"/>
          <w:szCs w:val="20"/>
        </w:rPr>
        <w:t>ñ</w:t>
      </w:r>
      <w:r w:rsidR="00F64265" w:rsidRPr="00F64265">
        <w:rPr>
          <w:rFonts w:ascii="Helvetica Neue" w:hAnsi="Helvetica Neue" w:cs="Baghdad"/>
          <w:bCs/>
          <w:color w:val="000000" w:themeColor="text1"/>
          <w:sz w:val="20"/>
          <w:szCs w:val="20"/>
        </w:rPr>
        <w:t xml:space="preserve">o pasado, actualmente </w:t>
      </w:r>
      <w:r w:rsidR="00114392">
        <w:rPr>
          <w:rFonts w:ascii="Helvetica Neue" w:hAnsi="Helvetica Neue" w:cs="Baghdad"/>
          <w:bCs/>
          <w:color w:val="000000" w:themeColor="text1"/>
          <w:sz w:val="20"/>
          <w:szCs w:val="20"/>
        </w:rPr>
        <w:t xml:space="preserve">implicaría un desembolso de </w:t>
      </w:r>
      <w:r w:rsidR="00A84900">
        <w:rPr>
          <w:rFonts w:ascii="Helvetica Neue" w:hAnsi="Helvetica Neue" w:cs="Baghdad"/>
          <w:bCs/>
          <w:color w:val="000000" w:themeColor="text1"/>
          <w:sz w:val="20"/>
          <w:szCs w:val="20"/>
        </w:rPr>
        <w:t>139.590</w:t>
      </w:r>
      <w:r w:rsidR="00F64265" w:rsidRPr="00F64265">
        <w:rPr>
          <w:rFonts w:ascii="Times New Roman" w:hAnsi="Times New Roman" w:cs="Times New Roman"/>
          <w:bCs/>
          <w:color w:val="000000" w:themeColor="text1"/>
          <w:sz w:val="20"/>
          <w:szCs w:val="20"/>
        </w:rPr>
        <w:t>€</w:t>
      </w:r>
      <w:r w:rsidR="00F64265" w:rsidRPr="00F64265">
        <w:rPr>
          <w:rFonts w:ascii="Helvetica Neue" w:hAnsi="Helvetica Neue" w:cs="Baghdad"/>
          <w:bCs/>
          <w:color w:val="000000" w:themeColor="text1"/>
          <w:sz w:val="20"/>
          <w:szCs w:val="20"/>
        </w:rPr>
        <w:t xml:space="preserve"> en su compra.</w:t>
      </w:r>
    </w:p>
    <w:p w14:paraId="6EB9A371" w14:textId="62C00F9F" w:rsidR="00933CBF" w:rsidRDefault="00933CBF" w:rsidP="00D04700">
      <w:pPr>
        <w:spacing w:line="276" w:lineRule="auto"/>
        <w:jc w:val="both"/>
        <w:rPr>
          <w:rFonts w:ascii="Helvetica Neue" w:hAnsi="Helvetica Neue" w:cs="Baghdad"/>
          <w:bCs/>
          <w:color w:val="000000" w:themeColor="text1"/>
          <w:sz w:val="20"/>
          <w:szCs w:val="20"/>
        </w:rPr>
      </w:pPr>
    </w:p>
    <w:p w14:paraId="63B8BC49" w14:textId="77777777" w:rsidR="00026CFD" w:rsidRDefault="00026CFD" w:rsidP="00C0661B">
      <w:pPr>
        <w:spacing w:line="276" w:lineRule="auto"/>
        <w:jc w:val="both"/>
        <w:rPr>
          <w:rFonts w:ascii="Helvetica Neue" w:hAnsi="Helvetica Neue" w:cs="Baghdad"/>
          <w:bCs/>
          <w:color w:val="000000" w:themeColor="text1"/>
          <w:sz w:val="20"/>
          <w:szCs w:val="20"/>
        </w:rPr>
      </w:pPr>
    </w:p>
    <w:p w14:paraId="24BC7036" w14:textId="36EB9AE3" w:rsidR="00750A4A" w:rsidRDefault="00026CFD" w:rsidP="00750A4A">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Tras </w:t>
      </w:r>
      <w:r w:rsidR="008A2B6A">
        <w:rPr>
          <w:rFonts w:ascii="Helvetica Neue" w:hAnsi="Helvetica Neue" w:cs="Baghdad"/>
          <w:bCs/>
          <w:color w:val="000000" w:themeColor="text1"/>
          <w:sz w:val="20"/>
          <w:szCs w:val="20"/>
        </w:rPr>
        <w:t>un</w:t>
      </w:r>
      <w:r>
        <w:rPr>
          <w:rFonts w:ascii="Helvetica Neue" w:hAnsi="Helvetica Neue" w:cs="Baghdad"/>
          <w:bCs/>
          <w:color w:val="000000" w:themeColor="text1"/>
          <w:sz w:val="20"/>
          <w:szCs w:val="20"/>
        </w:rPr>
        <w:t xml:space="preserve"> leve descenso </w:t>
      </w:r>
      <w:r w:rsidR="008A2B6A">
        <w:rPr>
          <w:rFonts w:ascii="Helvetica Neue" w:hAnsi="Helvetica Neue" w:cs="Baghdad"/>
          <w:bCs/>
          <w:color w:val="000000" w:themeColor="text1"/>
          <w:sz w:val="20"/>
          <w:szCs w:val="20"/>
        </w:rPr>
        <w:t>en</w:t>
      </w:r>
      <w:r>
        <w:rPr>
          <w:rFonts w:ascii="Helvetica Neue" w:hAnsi="Helvetica Neue" w:cs="Baghdad"/>
          <w:bCs/>
          <w:color w:val="000000" w:themeColor="text1"/>
          <w:sz w:val="20"/>
          <w:szCs w:val="20"/>
        </w:rPr>
        <w:t xml:space="preserve"> Castilla La Mancha</w:t>
      </w:r>
      <w:r w:rsidR="008A2B6A">
        <w:rPr>
          <w:rFonts w:ascii="Helvetica Neue" w:hAnsi="Helvetica Neue" w:cs="Baghdad"/>
          <w:bCs/>
          <w:color w:val="000000" w:themeColor="text1"/>
          <w:sz w:val="20"/>
          <w:szCs w:val="20"/>
        </w:rPr>
        <w:t xml:space="preserve"> en el trimestre anterior, en el tercer </w:t>
      </w:r>
      <w:r w:rsidR="00DC41F7">
        <w:rPr>
          <w:rFonts w:ascii="Helvetica Neue" w:hAnsi="Helvetica Neue" w:cs="Baghdad"/>
          <w:bCs/>
          <w:color w:val="000000" w:themeColor="text1"/>
          <w:sz w:val="20"/>
          <w:szCs w:val="20"/>
        </w:rPr>
        <w:t xml:space="preserve">periodo de 2023, se ha recuperado la tendencia generalizada de ascensos del precio de la vivienda en todos los territorios nacionales, aunque con un ritmo menor. </w:t>
      </w:r>
      <w:r w:rsidR="00750A4A">
        <w:rPr>
          <w:rFonts w:ascii="Helvetica Neue" w:hAnsi="Helvetica Neue" w:cs="Baghdad"/>
          <w:bCs/>
          <w:color w:val="000000" w:themeColor="text1"/>
          <w:sz w:val="20"/>
          <w:szCs w:val="20"/>
        </w:rPr>
        <w:t>Baleares se ha vuelto a situar, con 2.717</w:t>
      </w:r>
      <w:r w:rsidR="00750A4A" w:rsidRPr="00972962">
        <w:rPr>
          <w:rFonts w:ascii="Times New Roman" w:hAnsi="Times New Roman" w:cs="Times New Roman"/>
          <w:bCs/>
          <w:color w:val="000000" w:themeColor="text1"/>
          <w:sz w:val="20"/>
          <w:szCs w:val="20"/>
        </w:rPr>
        <w:t>€</w:t>
      </w:r>
      <w:r w:rsidR="00750A4A" w:rsidRPr="00972962">
        <w:rPr>
          <w:rFonts w:ascii="Helvetica Neue" w:hAnsi="Helvetica Neue" w:cs="Baghdad"/>
          <w:bCs/>
          <w:color w:val="000000" w:themeColor="text1"/>
          <w:sz w:val="20"/>
          <w:szCs w:val="20"/>
        </w:rPr>
        <w:t>/m</w:t>
      </w:r>
      <w:r w:rsidR="00750A4A" w:rsidRPr="00972962">
        <w:rPr>
          <w:rFonts w:ascii="Helvetica Neue" w:hAnsi="Helvetica Neue" w:cs="Baghdad"/>
          <w:bCs/>
          <w:color w:val="000000" w:themeColor="text1"/>
          <w:sz w:val="20"/>
          <w:szCs w:val="20"/>
          <w:vertAlign w:val="superscript"/>
        </w:rPr>
        <w:t>2</w:t>
      </w:r>
      <w:r w:rsidR="00750A4A">
        <w:rPr>
          <w:rFonts w:ascii="Helvetica Neue" w:hAnsi="Helvetica Neue" w:cs="Baghdad"/>
          <w:bCs/>
          <w:color w:val="000000" w:themeColor="text1"/>
          <w:sz w:val="20"/>
          <w:szCs w:val="20"/>
        </w:rPr>
        <w:t xml:space="preserve">, por </w:t>
      </w:r>
      <w:r w:rsidR="005C7003">
        <w:rPr>
          <w:rFonts w:ascii="Helvetica Neue" w:hAnsi="Helvetica Neue" w:cs="Baghdad"/>
          <w:bCs/>
          <w:color w:val="000000" w:themeColor="text1"/>
          <w:sz w:val="20"/>
          <w:szCs w:val="20"/>
        </w:rPr>
        <w:t xml:space="preserve">octavo trimestre consecutivo como </w:t>
      </w:r>
      <w:r w:rsidR="00750A4A">
        <w:rPr>
          <w:rFonts w:ascii="Helvetica Neue" w:hAnsi="Helvetica Neue" w:cs="Baghdad"/>
          <w:bCs/>
          <w:color w:val="000000" w:themeColor="text1"/>
          <w:sz w:val="20"/>
          <w:szCs w:val="20"/>
        </w:rPr>
        <w:t>la Comunidad Autónoma con el precio de la vivienda más alto de España</w:t>
      </w:r>
      <w:r w:rsidR="005C7003">
        <w:rPr>
          <w:rFonts w:ascii="Helvetica Neue" w:hAnsi="Helvetica Neue" w:cs="Baghdad"/>
          <w:bCs/>
          <w:color w:val="000000" w:themeColor="text1"/>
          <w:sz w:val="20"/>
          <w:szCs w:val="20"/>
        </w:rPr>
        <w:t xml:space="preserve">, por delante de </w:t>
      </w:r>
      <w:r w:rsidR="00750A4A">
        <w:rPr>
          <w:rFonts w:ascii="Helvetica Neue" w:hAnsi="Helvetica Neue" w:cs="Baghdad"/>
          <w:bCs/>
          <w:color w:val="000000" w:themeColor="text1"/>
          <w:sz w:val="20"/>
          <w:szCs w:val="20"/>
        </w:rPr>
        <w:t xml:space="preserve">la </w:t>
      </w:r>
      <w:r w:rsidR="005C7003">
        <w:rPr>
          <w:rFonts w:ascii="Helvetica Neue" w:hAnsi="Helvetica Neue" w:cs="Baghdad"/>
          <w:bCs/>
          <w:color w:val="000000" w:themeColor="text1"/>
          <w:sz w:val="20"/>
          <w:szCs w:val="20"/>
        </w:rPr>
        <w:t>C</w:t>
      </w:r>
      <w:r w:rsidR="00750A4A">
        <w:rPr>
          <w:rFonts w:ascii="Helvetica Neue" w:hAnsi="Helvetica Neue" w:cs="Baghdad"/>
          <w:bCs/>
          <w:color w:val="000000" w:themeColor="text1"/>
          <w:sz w:val="20"/>
          <w:szCs w:val="20"/>
        </w:rPr>
        <w:t xml:space="preserve">omunidad de Madrid, con </w:t>
      </w:r>
      <w:r w:rsidR="00750A4A" w:rsidRPr="0019015D">
        <w:rPr>
          <w:rFonts w:ascii="Helvetica Neue" w:hAnsi="Helvetica Neue" w:cs="Baghdad"/>
          <w:bCs/>
          <w:color w:val="000000" w:themeColor="text1"/>
          <w:sz w:val="20"/>
          <w:szCs w:val="20"/>
        </w:rPr>
        <w:t>2.4</w:t>
      </w:r>
      <w:r w:rsidR="00633219">
        <w:rPr>
          <w:rFonts w:ascii="Helvetica Neue" w:hAnsi="Helvetica Neue" w:cs="Baghdad"/>
          <w:bCs/>
          <w:color w:val="000000" w:themeColor="text1"/>
          <w:sz w:val="20"/>
          <w:szCs w:val="20"/>
        </w:rPr>
        <w:t>97</w:t>
      </w:r>
      <w:r w:rsidR="00750A4A" w:rsidRPr="0019015D">
        <w:rPr>
          <w:rFonts w:ascii="Times New Roman" w:hAnsi="Times New Roman" w:cs="Times New Roman"/>
          <w:bCs/>
          <w:color w:val="000000" w:themeColor="text1"/>
          <w:sz w:val="20"/>
          <w:szCs w:val="20"/>
        </w:rPr>
        <w:t>€</w:t>
      </w:r>
      <w:r w:rsidR="00750A4A" w:rsidRPr="0019015D">
        <w:rPr>
          <w:rFonts w:ascii="Helvetica Neue" w:hAnsi="Helvetica Neue" w:cs="Baghdad"/>
          <w:bCs/>
          <w:color w:val="000000" w:themeColor="text1"/>
          <w:sz w:val="20"/>
          <w:szCs w:val="20"/>
        </w:rPr>
        <w:t>/m</w:t>
      </w:r>
      <w:r w:rsidR="00750A4A" w:rsidRPr="00633219">
        <w:rPr>
          <w:rFonts w:ascii="Helvetica Neue" w:hAnsi="Helvetica Neue" w:cs="Baghdad"/>
          <w:bCs/>
          <w:color w:val="000000" w:themeColor="text1"/>
          <w:sz w:val="20"/>
          <w:szCs w:val="20"/>
          <w:vertAlign w:val="superscript"/>
        </w:rPr>
        <w:t>2</w:t>
      </w:r>
      <w:r w:rsidR="00750A4A" w:rsidRPr="0019015D">
        <w:rPr>
          <w:rFonts w:ascii="Helvetica Neue" w:hAnsi="Helvetica Neue" w:cs="Baghdad"/>
          <w:bCs/>
          <w:color w:val="000000" w:themeColor="text1"/>
          <w:sz w:val="20"/>
          <w:szCs w:val="20"/>
        </w:rPr>
        <w:t>, y Pa</w:t>
      </w:r>
      <w:r w:rsidR="00750A4A" w:rsidRPr="0019015D">
        <w:rPr>
          <w:rFonts w:ascii="Helvetica Neue" w:hAnsi="Helvetica Neue" w:cs="Helvetica Neue"/>
          <w:bCs/>
          <w:color w:val="000000" w:themeColor="text1"/>
          <w:sz w:val="20"/>
          <w:szCs w:val="20"/>
        </w:rPr>
        <w:t>í</w:t>
      </w:r>
      <w:r w:rsidR="00750A4A" w:rsidRPr="0019015D">
        <w:rPr>
          <w:rFonts w:ascii="Helvetica Neue" w:hAnsi="Helvetica Neue" w:cs="Baghdad"/>
          <w:bCs/>
          <w:color w:val="000000" w:themeColor="text1"/>
          <w:sz w:val="20"/>
          <w:szCs w:val="20"/>
        </w:rPr>
        <w:t>s Vasco, con 2.3</w:t>
      </w:r>
      <w:r w:rsidR="00633219">
        <w:rPr>
          <w:rFonts w:ascii="Helvetica Neue" w:hAnsi="Helvetica Neue" w:cs="Baghdad"/>
          <w:bCs/>
          <w:color w:val="000000" w:themeColor="text1"/>
          <w:sz w:val="20"/>
          <w:szCs w:val="20"/>
        </w:rPr>
        <w:t>43</w:t>
      </w:r>
      <w:r w:rsidR="00750A4A" w:rsidRPr="0019015D">
        <w:rPr>
          <w:rFonts w:ascii="Times New Roman" w:hAnsi="Times New Roman" w:cs="Times New Roman"/>
          <w:bCs/>
          <w:color w:val="000000" w:themeColor="text1"/>
          <w:sz w:val="20"/>
          <w:szCs w:val="20"/>
        </w:rPr>
        <w:t>€</w:t>
      </w:r>
      <w:r w:rsidR="00750A4A" w:rsidRPr="0019015D">
        <w:rPr>
          <w:rFonts w:ascii="Helvetica Neue" w:hAnsi="Helvetica Neue" w:cs="Baghdad"/>
          <w:bCs/>
          <w:color w:val="000000" w:themeColor="text1"/>
          <w:sz w:val="20"/>
          <w:szCs w:val="20"/>
        </w:rPr>
        <w:t>/m</w:t>
      </w:r>
      <w:r w:rsidR="00750A4A" w:rsidRPr="00633219">
        <w:rPr>
          <w:rFonts w:ascii="Helvetica Neue" w:hAnsi="Helvetica Neue" w:cs="Baghdad"/>
          <w:bCs/>
          <w:color w:val="000000" w:themeColor="text1"/>
          <w:sz w:val="20"/>
          <w:szCs w:val="20"/>
          <w:vertAlign w:val="superscript"/>
        </w:rPr>
        <w:t>2</w:t>
      </w:r>
      <w:r w:rsidR="00750A4A" w:rsidRPr="0019015D">
        <w:rPr>
          <w:rFonts w:ascii="Helvetica Neue" w:hAnsi="Helvetica Neue" w:cs="Baghdad"/>
          <w:bCs/>
          <w:color w:val="000000" w:themeColor="text1"/>
          <w:sz w:val="20"/>
          <w:szCs w:val="20"/>
        </w:rPr>
        <w:t xml:space="preserve">, siendo las </w:t>
      </w:r>
      <w:r w:rsidR="00750A4A" w:rsidRPr="0019015D">
        <w:rPr>
          <w:rFonts w:ascii="Helvetica Neue" w:hAnsi="Helvetica Neue" w:cs="Helvetica Neue"/>
          <w:bCs/>
          <w:color w:val="000000" w:themeColor="text1"/>
          <w:sz w:val="20"/>
          <w:szCs w:val="20"/>
        </w:rPr>
        <w:t>ú</w:t>
      </w:r>
      <w:r w:rsidR="00750A4A" w:rsidRPr="0019015D">
        <w:rPr>
          <w:rFonts w:ascii="Helvetica Neue" w:hAnsi="Helvetica Neue" w:cs="Baghdad"/>
          <w:bCs/>
          <w:color w:val="000000" w:themeColor="text1"/>
          <w:sz w:val="20"/>
          <w:szCs w:val="20"/>
        </w:rPr>
        <w:t>nicas regiones que superan los 2.000</w:t>
      </w:r>
      <w:r w:rsidR="00750A4A" w:rsidRPr="0019015D">
        <w:rPr>
          <w:rFonts w:ascii="Times New Roman" w:hAnsi="Times New Roman" w:cs="Times New Roman"/>
          <w:bCs/>
          <w:color w:val="000000" w:themeColor="text1"/>
          <w:sz w:val="20"/>
          <w:szCs w:val="20"/>
        </w:rPr>
        <w:t>€</w:t>
      </w:r>
      <w:r w:rsidR="00750A4A" w:rsidRPr="0019015D">
        <w:rPr>
          <w:rFonts w:ascii="Helvetica Neue" w:hAnsi="Helvetica Neue" w:cs="Baghdad"/>
          <w:bCs/>
          <w:color w:val="000000" w:themeColor="text1"/>
          <w:sz w:val="20"/>
          <w:szCs w:val="20"/>
        </w:rPr>
        <w:t>/m</w:t>
      </w:r>
      <w:r w:rsidR="00750A4A" w:rsidRPr="00633219">
        <w:rPr>
          <w:rFonts w:ascii="Helvetica Neue" w:hAnsi="Helvetica Neue" w:cs="Baghdad"/>
          <w:bCs/>
          <w:color w:val="000000" w:themeColor="text1"/>
          <w:sz w:val="20"/>
          <w:szCs w:val="20"/>
          <w:vertAlign w:val="superscript"/>
        </w:rPr>
        <w:t>2</w:t>
      </w:r>
      <w:r w:rsidR="00750A4A" w:rsidRPr="0019015D">
        <w:rPr>
          <w:rFonts w:ascii="Helvetica Neue" w:hAnsi="Helvetica Neue" w:cs="Baghdad"/>
          <w:bCs/>
          <w:color w:val="000000" w:themeColor="text1"/>
          <w:sz w:val="20"/>
          <w:szCs w:val="20"/>
        </w:rPr>
        <w:t>.</w:t>
      </w:r>
      <w:r w:rsidR="00633219">
        <w:rPr>
          <w:rFonts w:ascii="Helvetica Neue" w:hAnsi="Helvetica Neue" w:cs="Baghdad"/>
          <w:bCs/>
          <w:color w:val="000000" w:themeColor="text1"/>
          <w:sz w:val="20"/>
          <w:szCs w:val="20"/>
        </w:rPr>
        <w:t xml:space="preserve"> En el lado contrario de la tabla, como únicas comunidades autónomas que no alcanzan un precio medio del metro cuadrado superior a los 1.000</w:t>
      </w:r>
      <w:r w:rsidR="008A3D0A">
        <w:rPr>
          <w:rFonts w:ascii="Times New Roman" w:hAnsi="Times New Roman" w:cs="Times New Roman"/>
          <w:bCs/>
          <w:color w:val="000000" w:themeColor="text1"/>
          <w:sz w:val="20"/>
          <w:szCs w:val="20"/>
        </w:rPr>
        <w:t>€,</w:t>
      </w:r>
      <w:r w:rsidR="00633219">
        <w:rPr>
          <w:rFonts w:ascii="Helvetica Neue" w:hAnsi="Helvetica Neue" w:cs="Baghdad"/>
          <w:bCs/>
          <w:color w:val="000000" w:themeColor="text1"/>
          <w:sz w:val="20"/>
          <w:szCs w:val="20"/>
        </w:rPr>
        <w:t xml:space="preserve"> se vuelven a situar </w:t>
      </w:r>
      <w:r w:rsidR="008A3D0A">
        <w:rPr>
          <w:rFonts w:ascii="Helvetica Neue" w:hAnsi="Helvetica Neue" w:cs="Baghdad"/>
          <w:bCs/>
          <w:color w:val="000000" w:themeColor="text1"/>
          <w:sz w:val="20"/>
          <w:szCs w:val="20"/>
        </w:rPr>
        <w:t>Castilla La Mancha, con 883</w:t>
      </w:r>
      <w:r w:rsidR="008A3D0A" w:rsidRPr="00972962">
        <w:rPr>
          <w:rFonts w:ascii="Times New Roman" w:hAnsi="Times New Roman" w:cs="Times New Roman"/>
          <w:bCs/>
          <w:color w:val="000000" w:themeColor="text1"/>
          <w:sz w:val="20"/>
          <w:szCs w:val="20"/>
        </w:rPr>
        <w:t>€</w:t>
      </w:r>
      <w:r w:rsidR="008A3D0A" w:rsidRPr="00972962">
        <w:rPr>
          <w:rFonts w:ascii="Helvetica Neue" w:hAnsi="Helvetica Neue" w:cs="Baghdad"/>
          <w:bCs/>
          <w:color w:val="000000" w:themeColor="text1"/>
          <w:sz w:val="20"/>
          <w:szCs w:val="20"/>
        </w:rPr>
        <w:t>/m</w:t>
      </w:r>
      <w:r w:rsidR="008A3D0A" w:rsidRPr="00972962">
        <w:rPr>
          <w:rFonts w:ascii="Helvetica Neue" w:hAnsi="Helvetica Neue" w:cs="Baghdad"/>
          <w:bCs/>
          <w:color w:val="000000" w:themeColor="text1"/>
          <w:sz w:val="20"/>
          <w:szCs w:val="20"/>
          <w:vertAlign w:val="superscript"/>
        </w:rPr>
        <w:t>2</w:t>
      </w:r>
      <w:r w:rsidR="008A3D0A">
        <w:rPr>
          <w:rFonts w:ascii="Helvetica Neue" w:hAnsi="Helvetica Neue" w:cs="Baghdad"/>
          <w:bCs/>
          <w:color w:val="000000" w:themeColor="text1"/>
          <w:sz w:val="20"/>
          <w:szCs w:val="20"/>
        </w:rPr>
        <w:t>, y Extremadura, con 847</w:t>
      </w:r>
      <w:r w:rsidR="008A3D0A" w:rsidRPr="00972962">
        <w:rPr>
          <w:rFonts w:ascii="Times New Roman" w:hAnsi="Times New Roman" w:cs="Times New Roman"/>
          <w:bCs/>
          <w:color w:val="000000" w:themeColor="text1"/>
          <w:sz w:val="20"/>
          <w:szCs w:val="20"/>
        </w:rPr>
        <w:t>€</w:t>
      </w:r>
      <w:r w:rsidR="008A3D0A" w:rsidRPr="00972962">
        <w:rPr>
          <w:rFonts w:ascii="Helvetica Neue" w:hAnsi="Helvetica Neue" w:cs="Baghdad"/>
          <w:bCs/>
          <w:color w:val="000000" w:themeColor="text1"/>
          <w:sz w:val="20"/>
          <w:szCs w:val="20"/>
        </w:rPr>
        <w:t>/m</w:t>
      </w:r>
      <w:r w:rsidR="008A3D0A" w:rsidRPr="00972962">
        <w:rPr>
          <w:rFonts w:ascii="Helvetica Neue" w:hAnsi="Helvetica Neue" w:cs="Baghdad"/>
          <w:bCs/>
          <w:color w:val="000000" w:themeColor="text1"/>
          <w:sz w:val="20"/>
          <w:szCs w:val="20"/>
          <w:vertAlign w:val="superscript"/>
        </w:rPr>
        <w:t>2</w:t>
      </w:r>
      <w:r w:rsidR="008A3D0A">
        <w:rPr>
          <w:rFonts w:ascii="Helvetica Neue" w:hAnsi="Helvetica Neue" w:cs="Baghdad"/>
          <w:bCs/>
          <w:color w:val="000000" w:themeColor="text1"/>
          <w:sz w:val="20"/>
          <w:szCs w:val="20"/>
        </w:rPr>
        <w:t xml:space="preserve">. </w:t>
      </w:r>
    </w:p>
    <w:p w14:paraId="72556242" w14:textId="6C29929E" w:rsidR="00026CFD" w:rsidRDefault="00026CFD" w:rsidP="00C0661B">
      <w:pPr>
        <w:spacing w:line="276" w:lineRule="auto"/>
        <w:jc w:val="both"/>
        <w:rPr>
          <w:rFonts w:ascii="Helvetica Neue" w:hAnsi="Helvetica Neue" w:cs="Baghdad"/>
          <w:bCs/>
          <w:color w:val="000000" w:themeColor="text1"/>
          <w:sz w:val="20"/>
          <w:szCs w:val="20"/>
        </w:rPr>
      </w:pPr>
    </w:p>
    <w:p w14:paraId="77090705" w14:textId="73BE9698" w:rsidR="00FA0030" w:rsidRPr="001B314C" w:rsidRDefault="00A261AB" w:rsidP="00FA0030">
      <w:pPr>
        <w:spacing w:line="276" w:lineRule="auto"/>
        <w:jc w:val="both"/>
        <w:rPr>
          <w:rFonts w:ascii="Helvetica Neue" w:hAnsi="Helvetica Neue" w:cs="Baghdad"/>
          <w:sz w:val="20"/>
          <w:szCs w:val="20"/>
        </w:rPr>
      </w:pPr>
      <w:r>
        <w:rPr>
          <w:rFonts w:ascii="Helvetica Neue" w:hAnsi="Helvetica Neue" w:cs="Baghdad"/>
          <w:b/>
          <w:bCs/>
          <w:color w:val="000000" w:themeColor="text1"/>
          <w:sz w:val="20"/>
          <w:szCs w:val="20"/>
        </w:rPr>
        <w:t xml:space="preserve">Canarias y Baleares, segundo trimestre consecutivo por encima del 7% </w:t>
      </w:r>
    </w:p>
    <w:p w14:paraId="20F169A4" w14:textId="19330F8B" w:rsidR="00A261AB" w:rsidRDefault="00FA0030" w:rsidP="00FA003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En el </w:t>
      </w:r>
      <w:r w:rsidR="00A261AB">
        <w:rPr>
          <w:rFonts w:ascii="Helvetica Neue" w:hAnsi="Helvetica Neue" w:cs="Baghdad"/>
          <w:bCs/>
          <w:color w:val="000000" w:themeColor="text1"/>
          <w:sz w:val="20"/>
          <w:szCs w:val="20"/>
        </w:rPr>
        <w:t>tercer</w:t>
      </w:r>
      <w:r>
        <w:rPr>
          <w:rFonts w:ascii="Helvetica Neue" w:hAnsi="Helvetica Neue" w:cs="Baghdad"/>
          <w:bCs/>
          <w:color w:val="000000" w:themeColor="text1"/>
          <w:sz w:val="20"/>
          <w:szCs w:val="20"/>
        </w:rPr>
        <w:t xml:space="preserve"> trimestre del año, </w:t>
      </w:r>
      <w:r w:rsidR="00A261AB">
        <w:rPr>
          <w:rFonts w:ascii="Helvetica Neue" w:hAnsi="Helvetica Neue" w:cs="Baghdad"/>
          <w:bCs/>
          <w:color w:val="000000" w:themeColor="text1"/>
          <w:sz w:val="20"/>
          <w:szCs w:val="20"/>
        </w:rPr>
        <w:t xml:space="preserve">se ha mantenido un crecimiento del precio de la vivienda generalizado pero desigual entre las </w:t>
      </w:r>
      <w:r w:rsidR="009427B0">
        <w:rPr>
          <w:rFonts w:ascii="Helvetica Neue" w:hAnsi="Helvetica Neue" w:cs="Baghdad"/>
          <w:bCs/>
          <w:color w:val="000000" w:themeColor="text1"/>
          <w:sz w:val="20"/>
          <w:szCs w:val="20"/>
        </w:rPr>
        <w:t xml:space="preserve">distintas Comunidades Autónomas. Destacan cinco regiones que han experimentado crecimientos por encima del 4%, como son Canarias, que se ha situado en </w:t>
      </w:r>
      <w:r w:rsidR="00A148AB">
        <w:rPr>
          <w:rFonts w:ascii="Helvetica Neue" w:hAnsi="Helvetica Neue" w:cs="Baghdad"/>
          <w:bCs/>
          <w:color w:val="000000" w:themeColor="text1"/>
          <w:sz w:val="20"/>
          <w:szCs w:val="20"/>
        </w:rPr>
        <w:t xml:space="preserve">1.609 </w:t>
      </w:r>
      <w:r w:rsidR="00A148AB" w:rsidRPr="0019015D">
        <w:rPr>
          <w:rFonts w:ascii="Times New Roman" w:hAnsi="Times New Roman" w:cs="Times New Roman"/>
          <w:bCs/>
          <w:color w:val="000000" w:themeColor="text1"/>
          <w:sz w:val="20"/>
          <w:szCs w:val="20"/>
        </w:rPr>
        <w:t>€</w:t>
      </w:r>
      <w:r w:rsidR="00A148AB" w:rsidRPr="0019015D">
        <w:rPr>
          <w:rFonts w:ascii="Helvetica Neue" w:hAnsi="Helvetica Neue" w:cs="Baghdad"/>
          <w:bCs/>
          <w:color w:val="000000" w:themeColor="text1"/>
          <w:sz w:val="20"/>
          <w:szCs w:val="20"/>
        </w:rPr>
        <w:t>/m</w:t>
      </w:r>
      <w:r w:rsidR="00A148AB" w:rsidRPr="00633219">
        <w:rPr>
          <w:rFonts w:ascii="Helvetica Neue" w:hAnsi="Helvetica Neue" w:cs="Baghdad"/>
          <w:bCs/>
          <w:color w:val="000000" w:themeColor="text1"/>
          <w:sz w:val="20"/>
          <w:szCs w:val="20"/>
          <w:vertAlign w:val="superscript"/>
        </w:rPr>
        <w:t>2</w:t>
      </w:r>
      <w:r w:rsidR="00A148AB">
        <w:rPr>
          <w:rFonts w:ascii="Helvetica Neue" w:hAnsi="Helvetica Neue" w:cs="Baghdad"/>
          <w:bCs/>
          <w:color w:val="000000" w:themeColor="text1"/>
          <w:sz w:val="20"/>
          <w:szCs w:val="20"/>
          <w:vertAlign w:val="superscript"/>
        </w:rPr>
        <w:t xml:space="preserve"> </w:t>
      </w:r>
      <w:r w:rsidR="00A148AB">
        <w:rPr>
          <w:rFonts w:ascii="Helvetica Neue" w:hAnsi="Helvetica Neue" w:cs="Baghdad"/>
          <w:bCs/>
          <w:color w:val="000000" w:themeColor="text1"/>
          <w:sz w:val="20"/>
          <w:szCs w:val="20"/>
        </w:rPr>
        <w:t xml:space="preserve">tras un crecimiento del </w:t>
      </w:r>
      <w:r w:rsidR="001534EC">
        <w:rPr>
          <w:rFonts w:ascii="Helvetica Neue" w:hAnsi="Helvetica Neue" w:cs="Baghdad"/>
          <w:bCs/>
          <w:color w:val="000000" w:themeColor="text1"/>
          <w:sz w:val="20"/>
          <w:szCs w:val="20"/>
        </w:rPr>
        <w:t xml:space="preserve">7,8%, y Baleares, con un aumento del 7,3%. Tras ella se han situado </w:t>
      </w:r>
      <w:r w:rsidR="001534EC" w:rsidRPr="001534EC">
        <w:rPr>
          <w:rFonts w:ascii="Helvetica Neue" w:hAnsi="Helvetica Neue" w:cs="Baghdad"/>
          <w:bCs/>
          <w:color w:val="000000" w:themeColor="text1"/>
          <w:sz w:val="20"/>
          <w:szCs w:val="20"/>
        </w:rPr>
        <w:t>Murcia</w:t>
      </w:r>
      <w:r w:rsidR="001534EC">
        <w:rPr>
          <w:rFonts w:ascii="Helvetica Neue" w:hAnsi="Helvetica Neue" w:cs="Baghdad"/>
          <w:bCs/>
          <w:color w:val="000000" w:themeColor="text1"/>
          <w:sz w:val="20"/>
          <w:szCs w:val="20"/>
        </w:rPr>
        <w:t xml:space="preserve"> (</w:t>
      </w:r>
      <w:r w:rsidR="000356F9">
        <w:rPr>
          <w:rFonts w:ascii="Helvetica Neue" w:hAnsi="Helvetica Neue" w:cs="Baghdad"/>
          <w:bCs/>
          <w:color w:val="000000" w:themeColor="text1"/>
          <w:sz w:val="20"/>
          <w:szCs w:val="20"/>
        </w:rPr>
        <w:t xml:space="preserve">5,9 </w:t>
      </w:r>
      <w:r w:rsidR="001534EC">
        <w:rPr>
          <w:rFonts w:ascii="Helvetica Neue" w:hAnsi="Helvetica Neue" w:cs="Baghdad"/>
          <w:bCs/>
          <w:color w:val="000000" w:themeColor="text1"/>
          <w:sz w:val="20"/>
          <w:szCs w:val="20"/>
        </w:rPr>
        <w:t>%)</w:t>
      </w:r>
      <w:r w:rsidR="001534EC" w:rsidRPr="001534EC">
        <w:rPr>
          <w:rFonts w:ascii="Helvetica Neue" w:hAnsi="Helvetica Neue" w:cs="Baghdad"/>
          <w:bCs/>
          <w:color w:val="000000" w:themeColor="text1"/>
          <w:sz w:val="20"/>
          <w:szCs w:val="20"/>
        </w:rPr>
        <w:t>, Navarra</w:t>
      </w:r>
      <w:r w:rsidR="001534EC">
        <w:rPr>
          <w:rFonts w:ascii="Helvetica Neue" w:hAnsi="Helvetica Neue" w:cs="Baghdad"/>
          <w:bCs/>
          <w:color w:val="000000" w:themeColor="text1"/>
          <w:sz w:val="20"/>
          <w:szCs w:val="20"/>
        </w:rPr>
        <w:t xml:space="preserve"> (</w:t>
      </w:r>
      <w:r w:rsidR="000356F9">
        <w:rPr>
          <w:rFonts w:ascii="Helvetica Neue" w:hAnsi="Helvetica Neue" w:cs="Baghdad"/>
          <w:bCs/>
          <w:color w:val="000000" w:themeColor="text1"/>
          <w:sz w:val="20"/>
          <w:szCs w:val="20"/>
        </w:rPr>
        <w:t>5,5</w:t>
      </w:r>
      <w:r w:rsidR="001534EC">
        <w:rPr>
          <w:rFonts w:ascii="Helvetica Neue" w:hAnsi="Helvetica Neue" w:cs="Baghdad"/>
          <w:bCs/>
          <w:color w:val="000000" w:themeColor="text1"/>
          <w:sz w:val="20"/>
          <w:szCs w:val="20"/>
        </w:rPr>
        <w:t>%)</w:t>
      </w:r>
      <w:r w:rsidR="001534EC" w:rsidRPr="001534EC">
        <w:rPr>
          <w:rFonts w:ascii="Helvetica Neue" w:hAnsi="Helvetica Neue" w:cs="Baghdad"/>
          <w:bCs/>
          <w:color w:val="000000" w:themeColor="text1"/>
          <w:sz w:val="20"/>
          <w:szCs w:val="20"/>
        </w:rPr>
        <w:t xml:space="preserve"> y Comunidad Valencian</w:t>
      </w:r>
      <w:r w:rsidR="001534EC">
        <w:rPr>
          <w:rFonts w:ascii="Helvetica Neue" w:hAnsi="Helvetica Neue" w:cs="Baghdad"/>
          <w:bCs/>
          <w:color w:val="000000" w:themeColor="text1"/>
          <w:sz w:val="20"/>
          <w:szCs w:val="20"/>
        </w:rPr>
        <w:t>a (</w:t>
      </w:r>
      <w:r w:rsidR="000356F9">
        <w:rPr>
          <w:rFonts w:ascii="Helvetica Neue" w:hAnsi="Helvetica Neue" w:cs="Baghdad"/>
          <w:bCs/>
          <w:color w:val="000000" w:themeColor="text1"/>
          <w:sz w:val="20"/>
          <w:szCs w:val="20"/>
        </w:rPr>
        <w:t>5,2</w:t>
      </w:r>
      <w:r w:rsidR="001534EC">
        <w:rPr>
          <w:rFonts w:ascii="Helvetica Neue" w:hAnsi="Helvetica Neue" w:cs="Baghdad"/>
          <w:bCs/>
          <w:color w:val="000000" w:themeColor="text1"/>
          <w:sz w:val="20"/>
          <w:szCs w:val="20"/>
        </w:rPr>
        <w:t xml:space="preserve">%). </w:t>
      </w:r>
    </w:p>
    <w:p w14:paraId="70EED2D7" w14:textId="77777777" w:rsidR="00A261AB" w:rsidRDefault="00A261AB" w:rsidP="00FA0030">
      <w:pPr>
        <w:spacing w:line="276" w:lineRule="auto"/>
        <w:jc w:val="both"/>
        <w:rPr>
          <w:rFonts w:ascii="Helvetica Neue" w:hAnsi="Helvetica Neue" w:cs="Baghdad"/>
          <w:bCs/>
          <w:color w:val="000000" w:themeColor="text1"/>
          <w:sz w:val="20"/>
          <w:szCs w:val="20"/>
        </w:rPr>
      </w:pPr>
    </w:p>
    <w:p w14:paraId="1A7F65D2" w14:textId="17D9CE22" w:rsidR="00530D46" w:rsidRPr="00530D46" w:rsidRDefault="009C52CA" w:rsidP="00530D46">
      <w:pPr>
        <w:spacing w:line="276" w:lineRule="auto"/>
        <w:jc w:val="both"/>
        <w:rPr>
          <w:rFonts w:ascii="Helvetica Neue" w:hAnsi="Helvetica Neue" w:cs="Baghdad"/>
          <w:bCs/>
          <w:color w:val="000000" w:themeColor="text1"/>
          <w:sz w:val="20"/>
          <w:szCs w:val="20"/>
        </w:rPr>
      </w:pPr>
      <w:r w:rsidRPr="009C52CA">
        <w:rPr>
          <w:rFonts w:ascii="Helvetica Neue" w:hAnsi="Helvetica Neue" w:cs="Baghdad"/>
          <w:bCs/>
          <w:color w:val="000000" w:themeColor="text1"/>
          <w:sz w:val="20"/>
          <w:szCs w:val="20"/>
        </w:rPr>
        <w:t>A nivel provincial, destacan los incrementos interanuales de Santa Cruz de Tenerife (+7,9%), Las Palmas de Gran Canaria (+7,8%), Alicante (+6,5%) y Lugo (+6,2%). Por el contrario, las provincias que han acusado las variaciones más negativas han sido Cuenca (-3,0%), Ciudad Real (-2,1%) y Zamora (-1,7%).</w:t>
      </w:r>
      <w:r w:rsidR="00530D46">
        <w:rPr>
          <w:rFonts w:ascii="Helvetica Neue" w:hAnsi="Helvetica Neue" w:cs="Baghdad"/>
          <w:bCs/>
          <w:color w:val="000000" w:themeColor="text1"/>
          <w:sz w:val="20"/>
          <w:szCs w:val="20"/>
        </w:rPr>
        <w:t xml:space="preserve"> </w:t>
      </w:r>
      <w:r w:rsidR="00530D46" w:rsidRPr="00530D46">
        <w:rPr>
          <w:rFonts w:ascii="Helvetica Neue" w:hAnsi="Helvetica Neue" w:cs="Baghdad"/>
          <w:bCs/>
          <w:color w:val="000000" w:themeColor="text1"/>
          <w:sz w:val="20"/>
          <w:szCs w:val="20"/>
        </w:rPr>
        <w:t xml:space="preserve">Las provincias con precios más elevados siguen siendo, Guipúzcoa, las Islas Baleares, Madrid, Vizcaya y Málaga; manteniendo valores superiores a los 2.000 </w:t>
      </w:r>
      <w:r w:rsidR="00530D46" w:rsidRPr="00530D46">
        <w:rPr>
          <w:rFonts w:ascii="Times New Roman" w:hAnsi="Times New Roman" w:cs="Times New Roman"/>
          <w:bCs/>
          <w:color w:val="000000" w:themeColor="text1"/>
          <w:sz w:val="20"/>
          <w:szCs w:val="20"/>
        </w:rPr>
        <w:t>€</w:t>
      </w:r>
      <w:r w:rsidR="00530D46" w:rsidRPr="00530D46">
        <w:rPr>
          <w:rFonts w:ascii="Helvetica Neue" w:hAnsi="Helvetica Neue" w:cs="Baghdad"/>
          <w:bCs/>
          <w:color w:val="000000" w:themeColor="text1"/>
          <w:sz w:val="20"/>
          <w:szCs w:val="20"/>
        </w:rPr>
        <w:t>/m². Por otro lado, con un valor unitario por debajo de los 1.000</w:t>
      </w:r>
      <w:r w:rsidR="00530D46" w:rsidRPr="00530D46">
        <w:rPr>
          <w:rFonts w:ascii="Times New Roman" w:hAnsi="Times New Roman" w:cs="Times New Roman"/>
          <w:bCs/>
          <w:color w:val="000000" w:themeColor="text1"/>
          <w:sz w:val="20"/>
          <w:szCs w:val="20"/>
        </w:rPr>
        <w:t>€</w:t>
      </w:r>
      <w:r w:rsidR="00530D46" w:rsidRPr="00530D46">
        <w:rPr>
          <w:rFonts w:ascii="Helvetica Neue" w:hAnsi="Helvetica Neue" w:cs="Baghdad"/>
          <w:bCs/>
          <w:color w:val="000000" w:themeColor="text1"/>
          <w:sz w:val="20"/>
          <w:szCs w:val="20"/>
        </w:rPr>
        <w:t>/m</w:t>
      </w:r>
      <w:r w:rsidR="00530D46" w:rsidRPr="00530D46">
        <w:rPr>
          <w:rFonts w:ascii="Helvetica Neue" w:hAnsi="Helvetica Neue" w:cs="Helvetica Neue"/>
          <w:bCs/>
          <w:color w:val="000000" w:themeColor="text1"/>
          <w:sz w:val="20"/>
          <w:szCs w:val="20"/>
        </w:rPr>
        <w:t>²</w:t>
      </w:r>
      <w:r w:rsidR="00530D46" w:rsidRPr="00530D46">
        <w:rPr>
          <w:rFonts w:ascii="Helvetica Neue" w:hAnsi="Helvetica Neue" w:cs="Baghdad"/>
          <w:bCs/>
          <w:color w:val="000000" w:themeColor="text1"/>
          <w:sz w:val="20"/>
          <w:szCs w:val="20"/>
        </w:rPr>
        <w:t xml:space="preserve"> encontramos diecisiete provincias, una más que en el trimestre anterior.</w:t>
      </w:r>
    </w:p>
    <w:p w14:paraId="0511E4B3" w14:textId="77777777" w:rsidR="00530D46" w:rsidRDefault="00530D46" w:rsidP="00FA0030">
      <w:pPr>
        <w:spacing w:line="276" w:lineRule="auto"/>
        <w:jc w:val="both"/>
        <w:rPr>
          <w:rFonts w:ascii="Helvetica Neue" w:hAnsi="Helvetica Neue" w:cs="Baghdad"/>
          <w:bCs/>
          <w:color w:val="000000" w:themeColor="text1"/>
          <w:sz w:val="20"/>
          <w:szCs w:val="20"/>
        </w:rPr>
      </w:pPr>
    </w:p>
    <w:p w14:paraId="6067A2EE" w14:textId="77777777" w:rsidR="009C52CA" w:rsidRDefault="009C52CA" w:rsidP="00FA0030">
      <w:pPr>
        <w:spacing w:line="276" w:lineRule="auto"/>
        <w:jc w:val="both"/>
        <w:rPr>
          <w:rFonts w:ascii="Helvetica Neue" w:hAnsi="Helvetica Neue" w:cs="Baghdad"/>
          <w:bCs/>
          <w:color w:val="000000" w:themeColor="text1"/>
          <w:sz w:val="20"/>
          <w:szCs w:val="20"/>
        </w:rPr>
      </w:pPr>
    </w:p>
    <w:p w14:paraId="43AA9956" w14:textId="1C15099F" w:rsidR="00FA0030" w:rsidRPr="0049170C" w:rsidRDefault="0049170C" w:rsidP="00FA0030">
      <w:pPr>
        <w:spacing w:line="276" w:lineRule="auto"/>
        <w:jc w:val="both"/>
        <w:rPr>
          <w:rFonts w:ascii="Helvetica Neue" w:hAnsi="Helvetica Neue" w:cs="Baghdad"/>
          <w:b/>
          <w:bCs/>
          <w:color w:val="000000" w:themeColor="text1"/>
          <w:sz w:val="20"/>
          <w:szCs w:val="20"/>
        </w:rPr>
      </w:pPr>
      <w:r>
        <w:rPr>
          <w:rFonts w:ascii="Helvetica Neue" w:hAnsi="Helvetica Neue" w:cs="Baghdad"/>
          <w:b/>
          <w:bCs/>
          <w:color w:val="000000" w:themeColor="text1"/>
          <w:sz w:val="20"/>
          <w:szCs w:val="20"/>
        </w:rPr>
        <w:t xml:space="preserve">El alquiler se incrementa por encima del 18% en </w:t>
      </w:r>
      <w:r w:rsidR="003833EF">
        <w:rPr>
          <w:rFonts w:ascii="Helvetica Neue" w:hAnsi="Helvetica Neue" w:cs="Baghdad"/>
          <w:b/>
          <w:bCs/>
          <w:color w:val="000000" w:themeColor="text1"/>
          <w:sz w:val="20"/>
          <w:szCs w:val="20"/>
        </w:rPr>
        <w:t>las islas</w:t>
      </w:r>
      <w:r>
        <w:rPr>
          <w:rFonts w:ascii="Helvetica Neue" w:hAnsi="Helvetica Neue" w:cs="Baghdad"/>
          <w:b/>
          <w:bCs/>
          <w:color w:val="000000" w:themeColor="text1"/>
          <w:sz w:val="20"/>
          <w:szCs w:val="20"/>
        </w:rPr>
        <w:t xml:space="preserve"> </w:t>
      </w:r>
    </w:p>
    <w:p w14:paraId="17EDEDD8" w14:textId="77777777" w:rsidR="00D722B7" w:rsidRDefault="00D722B7" w:rsidP="00FA0030">
      <w:pPr>
        <w:spacing w:line="276" w:lineRule="auto"/>
        <w:jc w:val="both"/>
        <w:rPr>
          <w:rFonts w:ascii="Helvetica Neue" w:hAnsi="Helvetica Neue" w:cs="Baghdad"/>
          <w:b/>
          <w:bCs/>
          <w:color w:val="000000" w:themeColor="text1"/>
          <w:sz w:val="20"/>
          <w:szCs w:val="20"/>
          <w:highlight w:val="yellow"/>
        </w:rPr>
      </w:pPr>
    </w:p>
    <w:p w14:paraId="42509CE0" w14:textId="06228740" w:rsidR="0049170C" w:rsidRDefault="0049170C" w:rsidP="00FA0030">
      <w:pPr>
        <w:spacing w:line="276" w:lineRule="auto"/>
        <w:jc w:val="both"/>
        <w:rPr>
          <w:rFonts w:ascii="Helvetica Neue" w:hAnsi="Helvetica Neue" w:cs="Baghdad"/>
          <w:bCs/>
          <w:color w:val="000000" w:themeColor="text1"/>
          <w:sz w:val="20"/>
          <w:szCs w:val="20"/>
        </w:rPr>
      </w:pPr>
      <w:r>
        <w:rPr>
          <w:rFonts w:ascii="Helvetica Neue" w:hAnsi="Helvetica Neue" w:cs="Baghdad"/>
          <w:bCs/>
          <w:color w:val="000000" w:themeColor="text1"/>
          <w:sz w:val="20"/>
          <w:szCs w:val="20"/>
        </w:rPr>
        <w:t xml:space="preserve">El mercado del alquiler ha reflejado una tendencia similar al de la compraventa, pero con crecimientos todavía más acusados. Únicamente ha habido tres provincias en las que se hayan producido contracciones en sus rentas, </w:t>
      </w:r>
      <w:r w:rsidRPr="0049170C">
        <w:rPr>
          <w:rFonts w:ascii="Helvetica Neue" w:hAnsi="Helvetica Neue" w:cs="Baghdad"/>
          <w:bCs/>
          <w:color w:val="000000" w:themeColor="text1"/>
          <w:sz w:val="20"/>
          <w:szCs w:val="20"/>
        </w:rPr>
        <w:t>siendo estas Lérida (-3,2%), Teruel (-2,5%) y Valladolid (-1,6%)</w:t>
      </w:r>
      <w:r w:rsidR="003833EF">
        <w:rPr>
          <w:rFonts w:ascii="Helvetica Neue" w:hAnsi="Helvetica Neue" w:cs="Baghdad"/>
          <w:bCs/>
          <w:color w:val="000000" w:themeColor="text1"/>
          <w:sz w:val="20"/>
          <w:szCs w:val="20"/>
        </w:rPr>
        <w:t>. Por otra parte</w:t>
      </w:r>
      <w:r w:rsidR="00AA481C">
        <w:rPr>
          <w:rFonts w:ascii="Helvetica Neue" w:hAnsi="Helvetica Neue" w:cs="Baghdad"/>
          <w:bCs/>
          <w:color w:val="000000" w:themeColor="text1"/>
          <w:sz w:val="20"/>
          <w:szCs w:val="20"/>
        </w:rPr>
        <w:t>,</w:t>
      </w:r>
      <w:r w:rsidR="003833EF">
        <w:rPr>
          <w:rFonts w:ascii="Helvetica Neue" w:hAnsi="Helvetica Neue" w:cs="Baghdad"/>
          <w:bCs/>
          <w:color w:val="000000" w:themeColor="text1"/>
          <w:sz w:val="20"/>
          <w:szCs w:val="20"/>
        </w:rPr>
        <w:t xml:space="preserve"> hay tres provincias en las que los crecimientos han sido superiores al 15</w:t>
      </w:r>
      <w:r w:rsidR="00986217">
        <w:rPr>
          <w:rFonts w:ascii="Helvetica Neue" w:hAnsi="Helvetica Neue" w:cs="Baghdad"/>
          <w:bCs/>
          <w:color w:val="000000" w:themeColor="text1"/>
          <w:sz w:val="20"/>
          <w:szCs w:val="20"/>
        </w:rPr>
        <w:t xml:space="preserve">%, como es el caso de Alicante (+15,5%), y especialmente de Baleares </w:t>
      </w:r>
      <w:r w:rsidR="00986217" w:rsidRPr="00986217">
        <w:rPr>
          <w:rFonts w:ascii="Helvetica Neue" w:hAnsi="Helvetica Neue" w:cs="Baghdad"/>
          <w:bCs/>
          <w:color w:val="000000" w:themeColor="text1"/>
          <w:sz w:val="20"/>
          <w:szCs w:val="20"/>
        </w:rPr>
        <w:t>(+18,8%)</w:t>
      </w:r>
      <w:r w:rsidR="00986217">
        <w:rPr>
          <w:rFonts w:ascii="Helvetica Neue" w:hAnsi="Helvetica Neue" w:cs="Baghdad"/>
          <w:bCs/>
          <w:color w:val="000000" w:themeColor="text1"/>
          <w:sz w:val="20"/>
          <w:szCs w:val="20"/>
        </w:rPr>
        <w:t xml:space="preserve"> y </w:t>
      </w:r>
      <w:r w:rsidR="00986217" w:rsidRPr="00986217">
        <w:rPr>
          <w:rFonts w:ascii="Helvetica Neue" w:hAnsi="Helvetica Neue" w:cs="Baghdad"/>
          <w:bCs/>
          <w:color w:val="000000" w:themeColor="text1"/>
          <w:sz w:val="20"/>
          <w:szCs w:val="20"/>
        </w:rPr>
        <w:t>Santa Cruz de Tenerife (+18,3%)</w:t>
      </w:r>
      <w:r w:rsidR="00986217">
        <w:rPr>
          <w:rFonts w:ascii="Helvetica Neue" w:hAnsi="Helvetica Neue" w:cs="Baghdad"/>
          <w:bCs/>
          <w:color w:val="000000" w:themeColor="text1"/>
          <w:sz w:val="20"/>
          <w:szCs w:val="20"/>
        </w:rPr>
        <w:t>, que superan el 18% de incremento</w:t>
      </w:r>
      <w:r w:rsidR="00AA481C">
        <w:rPr>
          <w:rFonts w:ascii="Helvetica Neue" w:hAnsi="Helvetica Neue" w:cs="Baghdad"/>
          <w:bCs/>
          <w:color w:val="000000" w:themeColor="text1"/>
          <w:sz w:val="20"/>
          <w:szCs w:val="20"/>
        </w:rPr>
        <w:t xml:space="preserve">, impulsados por la demanda estacional de los meses de verano. </w:t>
      </w:r>
    </w:p>
    <w:p w14:paraId="7BF1094D" w14:textId="77777777" w:rsidR="00AA481C" w:rsidRDefault="00AA481C" w:rsidP="00FA0030">
      <w:pPr>
        <w:spacing w:line="276" w:lineRule="auto"/>
        <w:jc w:val="both"/>
        <w:rPr>
          <w:rFonts w:ascii="Helvetica Neue" w:hAnsi="Helvetica Neue" w:cs="Baghdad"/>
          <w:bCs/>
          <w:color w:val="000000" w:themeColor="text1"/>
          <w:sz w:val="20"/>
          <w:szCs w:val="20"/>
        </w:rPr>
      </w:pPr>
    </w:p>
    <w:p w14:paraId="0F0629A3" w14:textId="609E51B8" w:rsidR="00AA481C" w:rsidRPr="0049170C" w:rsidRDefault="00AA481C" w:rsidP="00FA0030">
      <w:pPr>
        <w:spacing w:line="276" w:lineRule="auto"/>
        <w:jc w:val="both"/>
        <w:rPr>
          <w:rFonts w:ascii="Helvetica Neue" w:hAnsi="Helvetica Neue" w:cs="Baghdad"/>
          <w:bCs/>
          <w:color w:val="000000" w:themeColor="text1"/>
          <w:sz w:val="20"/>
          <w:szCs w:val="20"/>
        </w:rPr>
      </w:pPr>
      <w:r w:rsidRPr="00AA481C">
        <w:rPr>
          <w:rFonts w:ascii="Helvetica Neue" w:hAnsi="Helvetica Neue" w:cs="Baghdad"/>
          <w:bCs/>
          <w:color w:val="000000" w:themeColor="text1"/>
          <w:sz w:val="20"/>
          <w:szCs w:val="20"/>
        </w:rPr>
        <w:t>Analizando las cifras absolutas,</w:t>
      </w:r>
      <w:r>
        <w:rPr>
          <w:rFonts w:ascii="Helvetica Neue" w:hAnsi="Helvetica Neue" w:cs="Baghdad"/>
          <w:bCs/>
          <w:color w:val="000000" w:themeColor="text1"/>
          <w:sz w:val="20"/>
          <w:szCs w:val="20"/>
        </w:rPr>
        <w:t xml:space="preserve"> </w:t>
      </w:r>
      <w:r w:rsidR="00AE595E" w:rsidRPr="00AE595E">
        <w:rPr>
          <w:rFonts w:ascii="Helvetica Neue" w:hAnsi="Helvetica Neue" w:cs="Baghdad"/>
          <w:bCs/>
          <w:color w:val="000000" w:themeColor="text1"/>
          <w:sz w:val="20"/>
          <w:szCs w:val="20"/>
        </w:rPr>
        <w:t xml:space="preserve">Barcelona sigue encabezando el ranking provincial en cuanto a rentas más elevadas con un promedio de 19,64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/mes, con Baleares en segunda posici</w:t>
      </w:r>
      <w:r w:rsidR="00AE595E" w:rsidRPr="00AE595E">
        <w:rPr>
          <w:rFonts w:ascii="Helvetica Neue" w:hAnsi="Helvetica Neue" w:cs="Helvetica Neue"/>
          <w:bCs/>
          <w:color w:val="000000" w:themeColor="text1"/>
          <w:sz w:val="20"/>
          <w:szCs w:val="20"/>
        </w:rPr>
        <w:t>ó</w:t>
      </w:r>
      <w:r w:rsidR="00AE595E" w:rsidRPr="00AE595E">
        <w:rPr>
          <w:rFonts w:ascii="Helvetica Neue" w:hAnsi="Helvetica Neue" w:cs="Baghdad"/>
          <w:bCs/>
          <w:color w:val="000000" w:themeColor="text1"/>
          <w:sz w:val="20"/>
          <w:szCs w:val="20"/>
        </w:rPr>
        <w:t xml:space="preserve">n (17,82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 xml:space="preserve">/mes) y Madrid en tercera (16,82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/mes). En la zona m</w:t>
      </w:r>
      <w:r w:rsidR="00AE595E" w:rsidRPr="00AE595E">
        <w:rPr>
          <w:rFonts w:ascii="Helvetica Neue" w:hAnsi="Helvetica Neue" w:cs="Helvetica Neue"/>
          <w:bCs/>
          <w:color w:val="000000" w:themeColor="text1"/>
          <w:sz w:val="20"/>
          <w:szCs w:val="20"/>
        </w:rPr>
        <w:t>á</w:t>
      </w:r>
      <w:r w:rsidR="00AE595E" w:rsidRPr="00AE595E">
        <w:rPr>
          <w:rFonts w:ascii="Helvetica Neue" w:hAnsi="Helvetica Neue" w:cs="Baghdad"/>
          <w:bCs/>
          <w:color w:val="000000" w:themeColor="text1"/>
          <w:sz w:val="20"/>
          <w:szCs w:val="20"/>
        </w:rPr>
        <w:t xml:space="preserve">s baja del ranking encontramos las </w:t>
      </w:r>
      <w:r w:rsidR="00AE595E" w:rsidRPr="00AE595E">
        <w:rPr>
          <w:rFonts w:ascii="Helvetica Neue" w:hAnsi="Helvetica Neue" w:cs="Helvetica Neue"/>
          <w:bCs/>
          <w:color w:val="000000" w:themeColor="text1"/>
          <w:sz w:val="20"/>
          <w:szCs w:val="20"/>
        </w:rPr>
        <w:t>ú</w:t>
      </w:r>
      <w:r w:rsidR="00AE595E" w:rsidRPr="00AE595E">
        <w:rPr>
          <w:rFonts w:ascii="Helvetica Neue" w:hAnsi="Helvetica Neue" w:cs="Baghdad"/>
          <w:bCs/>
          <w:color w:val="000000" w:themeColor="text1"/>
          <w:sz w:val="20"/>
          <w:szCs w:val="20"/>
        </w:rPr>
        <w:t xml:space="preserve">nicas cuatro provincias con unitarios de renta inferiores a los 5,50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/mes, siendo estas Ja</w:t>
      </w:r>
      <w:r w:rsidR="00AE595E" w:rsidRPr="00AE595E">
        <w:rPr>
          <w:rFonts w:ascii="Helvetica Neue" w:hAnsi="Helvetica Neue" w:cs="Helvetica Neue"/>
          <w:bCs/>
          <w:color w:val="000000" w:themeColor="text1"/>
          <w:sz w:val="20"/>
          <w:szCs w:val="20"/>
        </w:rPr>
        <w:t>é</w:t>
      </w:r>
      <w:r w:rsidR="00AE595E" w:rsidRPr="00AE595E">
        <w:rPr>
          <w:rFonts w:ascii="Helvetica Neue" w:hAnsi="Helvetica Neue" w:cs="Baghdad"/>
          <w:bCs/>
          <w:color w:val="000000" w:themeColor="text1"/>
          <w:sz w:val="20"/>
          <w:szCs w:val="20"/>
        </w:rPr>
        <w:t xml:space="preserve">n (5,01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 xml:space="preserve">/mes), Teruel (5,34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/mes), C</w:t>
      </w:r>
      <w:r w:rsidR="00AE595E" w:rsidRPr="00AE595E">
        <w:rPr>
          <w:rFonts w:ascii="Helvetica Neue" w:hAnsi="Helvetica Neue" w:cs="Helvetica Neue"/>
          <w:bCs/>
          <w:color w:val="000000" w:themeColor="text1"/>
          <w:sz w:val="20"/>
          <w:szCs w:val="20"/>
        </w:rPr>
        <w:t>á</w:t>
      </w:r>
      <w:r w:rsidR="00AE595E" w:rsidRPr="00AE595E">
        <w:rPr>
          <w:rFonts w:ascii="Helvetica Neue" w:hAnsi="Helvetica Neue" w:cs="Baghdad"/>
          <w:bCs/>
          <w:color w:val="000000" w:themeColor="text1"/>
          <w:sz w:val="20"/>
          <w:szCs w:val="20"/>
        </w:rPr>
        <w:t xml:space="preserve">ceres (5,38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 xml:space="preserve">/mes) y Zamora (5,47 </w:t>
      </w:r>
      <w:r w:rsidR="00AE595E" w:rsidRPr="00AE595E">
        <w:rPr>
          <w:rFonts w:ascii="Times New Roman" w:hAnsi="Times New Roman" w:cs="Times New Roman"/>
          <w:bCs/>
          <w:color w:val="000000" w:themeColor="text1"/>
          <w:sz w:val="20"/>
          <w:szCs w:val="20"/>
        </w:rPr>
        <w:t>€</w:t>
      </w:r>
      <w:r w:rsidR="00AE595E" w:rsidRPr="00AE595E">
        <w:rPr>
          <w:rFonts w:ascii="Helvetica Neue" w:hAnsi="Helvetica Neue" w:cs="Baghdad"/>
          <w:bCs/>
          <w:color w:val="000000" w:themeColor="text1"/>
          <w:sz w:val="20"/>
          <w:szCs w:val="20"/>
        </w:rPr>
        <w:t>/m</w:t>
      </w:r>
      <w:r w:rsidR="00AE595E" w:rsidRPr="00AE595E">
        <w:rPr>
          <w:rFonts w:ascii="Helvetica Neue" w:hAnsi="Helvetica Neue" w:cs="Helvetica Neue"/>
          <w:bCs/>
          <w:color w:val="000000" w:themeColor="text1"/>
          <w:sz w:val="20"/>
          <w:szCs w:val="20"/>
        </w:rPr>
        <w:t>²</w:t>
      </w:r>
      <w:r w:rsidR="00AE595E" w:rsidRPr="00AE595E">
        <w:rPr>
          <w:rFonts w:ascii="Helvetica Neue" w:hAnsi="Helvetica Neue" w:cs="Baghdad"/>
          <w:bCs/>
          <w:color w:val="000000" w:themeColor="text1"/>
          <w:sz w:val="20"/>
          <w:szCs w:val="20"/>
        </w:rPr>
        <w:t>/mes).</w:t>
      </w:r>
    </w:p>
    <w:p w14:paraId="65D6FCE1" w14:textId="77777777" w:rsidR="00FA0030" w:rsidRPr="00D93F2A" w:rsidRDefault="00FA0030" w:rsidP="00FA0030">
      <w:pPr>
        <w:spacing w:line="276" w:lineRule="auto"/>
        <w:jc w:val="both"/>
        <w:rPr>
          <w:rFonts w:asciiTheme="majorHAnsi" w:hAnsiTheme="majorHAnsi"/>
          <w:highlight w:val="yellow"/>
        </w:rPr>
      </w:pPr>
    </w:p>
    <w:p w14:paraId="03B02059" w14:textId="33739CF2" w:rsidR="00FA0030" w:rsidRPr="00C92334" w:rsidRDefault="00FA0030" w:rsidP="00FA0030">
      <w:pPr>
        <w:spacing w:line="276" w:lineRule="auto"/>
        <w:jc w:val="both"/>
        <w:rPr>
          <w:rFonts w:ascii="Helvetica Neue" w:hAnsi="Helvetica Neue" w:cs="Baghdad"/>
          <w:b/>
          <w:bCs/>
          <w:color w:val="000000" w:themeColor="text1"/>
          <w:sz w:val="20"/>
          <w:szCs w:val="20"/>
        </w:rPr>
      </w:pPr>
      <w:r w:rsidRPr="00C92334">
        <w:rPr>
          <w:rFonts w:ascii="Helvetica Neue" w:hAnsi="Helvetica Neue" w:cs="Baghdad"/>
          <w:b/>
          <w:bCs/>
          <w:color w:val="000000" w:themeColor="text1"/>
          <w:sz w:val="20"/>
          <w:szCs w:val="20"/>
        </w:rPr>
        <w:t xml:space="preserve">El esfuerzo teórico para </w:t>
      </w:r>
      <w:r w:rsidR="00C92334">
        <w:rPr>
          <w:rFonts w:ascii="Helvetica Neue" w:hAnsi="Helvetica Neue" w:cs="Baghdad"/>
          <w:b/>
          <w:bCs/>
          <w:color w:val="000000" w:themeColor="text1"/>
          <w:sz w:val="20"/>
          <w:szCs w:val="20"/>
        </w:rPr>
        <w:t xml:space="preserve">comprar una </w:t>
      </w:r>
      <w:r w:rsidRPr="00C92334">
        <w:rPr>
          <w:rFonts w:ascii="Helvetica Neue" w:hAnsi="Helvetica Neue" w:cs="Baghdad"/>
          <w:b/>
          <w:bCs/>
          <w:color w:val="000000" w:themeColor="text1"/>
          <w:sz w:val="20"/>
          <w:szCs w:val="20"/>
        </w:rPr>
        <w:t xml:space="preserve">vivienda </w:t>
      </w:r>
      <w:r w:rsidR="00C92334">
        <w:rPr>
          <w:rFonts w:ascii="Helvetica Neue" w:hAnsi="Helvetica Neue" w:cs="Baghdad"/>
          <w:b/>
          <w:bCs/>
          <w:color w:val="000000" w:themeColor="text1"/>
          <w:sz w:val="20"/>
          <w:szCs w:val="20"/>
        </w:rPr>
        <w:t>se sigue alejando d</w:t>
      </w:r>
      <w:r w:rsidRPr="00C92334">
        <w:rPr>
          <w:rFonts w:ascii="Helvetica Neue" w:hAnsi="Helvetica Neue" w:cs="Baghdad"/>
          <w:b/>
          <w:bCs/>
          <w:color w:val="000000" w:themeColor="text1"/>
          <w:sz w:val="20"/>
          <w:szCs w:val="20"/>
        </w:rPr>
        <w:t>el umbral del 35%</w:t>
      </w:r>
    </w:p>
    <w:p w14:paraId="5A2F533C" w14:textId="77777777" w:rsidR="00A95024" w:rsidRDefault="00A95024" w:rsidP="00FA0030">
      <w:pPr>
        <w:pStyle w:val="Sinespaciado"/>
        <w:spacing w:line="276" w:lineRule="auto"/>
        <w:jc w:val="both"/>
        <w:rPr>
          <w:rFonts w:ascii="Helvetica Neue" w:hAnsi="Helvetica Neue" w:cs="Baghdad"/>
          <w:bCs/>
          <w:color w:val="000000" w:themeColor="text1"/>
          <w:sz w:val="20"/>
          <w:szCs w:val="20"/>
          <w:lang w:val="es-ES_tradnl"/>
        </w:rPr>
      </w:pPr>
    </w:p>
    <w:p w14:paraId="06A2584F" w14:textId="2F411CC8" w:rsidR="00A95024" w:rsidRDefault="00FA0030" w:rsidP="00FA0030">
      <w:pPr>
        <w:pStyle w:val="Sinespaciado"/>
        <w:spacing w:line="276" w:lineRule="auto"/>
        <w:jc w:val="both"/>
        <w:rPr>
          <w:rFonts w:ascii="Helvetica Neue" w:hAnsi="Helvetica Neue" w:cs="Baghdad"/>
          <w:bCs/>
          <w:color w:val="000000" w:themeColor="text1"/>
          <w:sz w:val="20"/>
          <w:szCs w:val="20"/>
          <w:lang w:val="es-ES_tradnl"/>
        </w:rPr>
      </w:pPr>
      <w:r w:rsidRPr="00A95024">
        <w:rPr>
          <w:rFonts w:ascii="Helvetica Neue" w:hAnsi="Helvetica Neue" w:cs="Baghdad"/>
          <w:bCs/>
          <w:color w:val="000000" w:themeColor="text1"/>
          <w:sz w:val="20"/>
          <w:szCs w:val="20"/>
          <w:lang w:val="es-ES_tradnl"/>
        </w:rPr>
        <w:t xml:space="preserve">De acuerdo con los últimos datos existentes, </w:t>
      </w:r>
      <w:r w:rsidR="00A95024">
        <w:rPr>
          <w:rFonts w:ascii="Helvetica Neue" w:hAnsi="Helvetica Neue" w:cs="Baghdad"/>
          <w:bCs/>
          <w:color w:val="000000" w:themeColor="text1"/>
          <w:sz w:val="20"/>
          <w:szCs w:val="20"/>
          <w:lang w:val="es-ES_tradnl"/>
        </w:rPr>
        <w:t>durante este periodo ha vuelto a incrementarse el esfuerzo teórico necesario para la compra de una vivienda por parte de las familias, aum</w:t>
      </w:r>
      <w:r w:rsidR="00715441">
        <w:rPr>
          <w:rFonts w:ascii="Helvetica Neue" w:hAnsi="Helvetica Neue" w:cs="Baghdad"/>
          <w:bCs/>
          <w:color w:val="000000" w:themeColor="text1"/>
          <w:sz w:val="20"/>
          <w:szCs w:val="20"/>
          <w:lang w:val="es-ES_tradnl"/>
        </w:rPr>
        <w:t>entando en dos puntos respecto al trimestre anterior,</w:t>
      </w:r>
      <w:r w:rsidR="00715441" w:rsidRPr="00715441">
        <w:t xml:space="preserve"> </w:t>
      </w:r>
      <w:r w:rsidR="00715441" w:rsidRPr="00715441">
        <w:rPr>
          <w:rFonts w:ascii="Helvetica Neue" w:hAnsi="Helvetica Neue" w:cs="Baghdad"/>
          <w:bCs/>
          <w:color w:val="000000" w:themeColor="text1"/>
          <w:sz w:val="20"/>
          <w:szCs w:val="20"/>
          <w:lang w:val="es-ES_tradnl"/>
        </w:rPr>
        <w:t xml:space="preserve">situándose en un 38,3 % </w:t>
      </w:r>
      <w:r w:rsidR="00715441">
        <w:rPr>
          <w:rFonts w:ascii="Helvetica Neue" w:hAnsi="Helvetica Neue" w:cs="Baghdad"/>
          <w:bCs/>
          <w:color w:val="000000" w:themeColor="text1"/>
          <w:sz w:val="20"/>
          <w:szCs w:val="20"/>
          <w:lang w:val="es-ES_tradnl"/>
        </w:rPr>
        <w:t>y alejándose todavía más d</w:t>
      </w:r>
      <w:r w:rsidR="00715441" w:rsidRPr="00715441">
        <w:rPr>
          <w:rFonts w:ascii="Helvetica Neue" w:hAnsi="Helvetica Neue" w:cs="Baghdad"/>
          <w:bCs/>
          <w:color w:val="000000" w:themeColor="text1"/>
          <w:sz w:val="20"/>
          <w:szCs w:val="20"/>
          <w:lang w:val="es-ES_tradnl"/>
        </w:rPr>
        <w:t>el umbral saludable del 35%.</w:t>
      </w:r>
    </w:p>
    <w:p w14:paraId="0330F2A6" w14:textId="77777777" w:rsidR="00C47209" w:rsidRDefault="00C47209" w:rsidP="00FA0030">
      <w:pPr>
        <w:pStyle w:val="Sinespaciado"/>
        <w:spacing w:line="276" w:lineRule="auto"/>
        <w:jc w:val="both"/>
        <w:rPr>
          <w:rFonts w:ascii="Helvetica Neue" w:hAnsi="Helvetica Neue" w:cs="Baghdad"/>
          <w:bCs/>
          <w:color w:val="000000" w:themeColor="text1"/>
          <w:sz w:val="20"/>
          <w:szCs w:val="20"/>
          <w:lang w:val="es-ES_tradnl"/>
        </w:rPr>
      </w:pPr>
    </w:p>
    <w:p w14:paraId="1AC54DD2" w14:textId="01BDC343" w:rsidR="001D4436" w:rsidRDefault="001D4436" w:rsidP="00FA0030">
      <w:pPr>
        <w:pStyle w:val="Sinespaciado"/>
        <w:spacing w:line="276" w:lineRule="auto"/>
        <w:jc w:val="both"/>
        <w:rPr>
          <w:rFonts w:ascii="Helvetica Neue" w:hAnsi="Helvetica Neue" w:cs="Baghdad"/>
          <w:bCs/>
          <w:color w:val="000000" w:themeColor="text1"/>
          <w:sz w:val="20"/>
          <w:szCs w:val="20"/>
          <w:lang w:val="es-ES_tradnl"/>
        </w:rPr>
      </w:pPr>
    </w:p>
    <w:p w14:paraId="72FAA6FF" w14:textId="3F70ED22" w:rsidR="001D4436" w:rsidRDefault="001D4436" w:rsidP="00FA0030">
      <w:pPr>
        <w:pStyle w:val="Sinespaciado"/>
        <w:spacing w:line="276" w:lineRule="auto"/>
        <w:jc w:val="both"/>
        <w:rPr>
          <w:rFonts w:ascii="Helvetica Neue" w:hAnsi="Helvetica Neue" w:cs="Baghdad"/>
          <w:bCs/>
          <w:color w:val="000000" w:themeColor="text1"/>
          <w:sz w:val="20"/>
          <w:szCs w:val="20"/>
          <w:lang w:val="es-ES_tradnl"/>
        </w:rPr>
      </w:pPr>
      <w:r>
        <w:rPr>
          <w:rFonts w:ascii="Helvetica Neue" w:hAnsi="Helvetica Neue" w:cs="Baghdad"/>
          <w:bCs/>
          <w:color w:val="000000" w:themeColor="text1"/>
          <w:sz w:val="20"/>
          <w:szCs w:val="20"/>
          <w:lang w:val="es-ES_tradnl"/>
        </w:rPr>
        <w:t>También ha aumentado el plazo medio de las nuevas hipotecas concedidas, hasta los 24,7 años; aunque se han reducido tanto la tasa de dudosidad del crédito hipotecario como la relación entre el préstamos solicitado y el valor de los inmuebles a financiar.</w:t>
      </w:r>
    </w:p>
    <w:p w14:paraId="627A668F" w14:textId="77777777" w:rsidR="00FA0030" w:rsidRDefault="00FA0030" w:rsidP="00FA0030">
      <w:pPr>
        <w:spacing w:line="276" w:lineRule="auto"/>
        <w:jc w:val="both"/>
        <w:rPr>
          <w:rFonts w:ascii="Cambria" w:hAnsi="Cambria" w:cs="Baghdad"/>
          <w:bCs/>
        </w:rPr>
      </w:pPr>
    </w:p>
    <w:p w14:paraId="0CBD6AC6" w14:textId="77777777" w:rsidR="00FA0030" w:rsidRPr="00A51289" w:rsidRDefault="00FA0030" w:rsidP="00FA0030">
      <w:pPr>
        <w:widowControl w:val="0"/>
        <w:autoSpaceDE w:val="0"/>
        <w:autoSpaceDN w:val="0"/>
        <w:adjustRightInd w:val="0"/>
        <w:spacing w:after="240" w:line="300" w:lineRule="atLeast"/>
        <w:jc w:val="both"/>
        <w:rPr>
          <w:rFonts w:ascii="Helvetica Neue" w:hAnsi="Helvetica Neue" w:cs="Baghdad"/>
          <w:b/>
          <w:bCs/>
          <w:sz w:val="18"/>
          <w:szCs w:val="18"/>
        </w:rPr>
      </w:pPr>
      <w:bookmarkStart w:id="1" w:name="_Hlk510432707"/>
      <w:r w:rsidRPr="00A51289">
        <w:rPr>
          <w:rFonts w:ascii="Helvetica Neue" w:hAnsi="Helvetica Neue" w:cs="Baghdad"/>
          <w:b/>
          <w:bCs/>
          <w:sz w:val="18"/>
          <w:szCs w:val="18"/>
        </w:rPr>
        <w:t>Acerca de Gesvalt</w:t>
      </w:r>
    </w:p>
    <w:p w14:paraId="59B5D3D8" w14:textId="77777777" w:rsidR="00FA0030" w:rsidRPr="00A51289" w:rsidRDefault="00FA0030" w:rsidP="00FA0030">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color w:val="0000FF"/>
          <w:sz w:val="18"/>
          <w:szCs w:val="18"/>
        </w:rPr>
        <w:t xml:space="preserve">Gesvalt </w:t>
      </w:r>
      <w:r w:rsidRPr="00A51289">
        <w:rPr>
          <w:rFonts w:ascii="Helvetica Neue" w:hAnsi="Helvetica Neue" w:cs="Baghdad"/>
          <w:sz w:val="18"/>
          <w:szCs w:val="18"/>
        </w:rPr>
        <w:t xml:space="preserve">es una compañía de referencia en el sector de la consultoría, valoración y actuaciones técnicas. Su experiencia de más de </w:t>
      </w:r>
      <w:r>
        <w:rPr>
          <w:rFonts w:ascii="Helvetica Neue" w:hAnsi="Helvetica Neue" w:cs="Baghdad"/>
          <w:sz w:val="18"/>
          <w:szCs w:val="18"/>
        </w:rPr>
        <w:t>30</w:t>
      </w:r>
      <w:r w:rsidRPr="00A51289">
        <w:rPr>
          <w:rFonts w:ascii="Helvetica Neue" w:hAnsi="Helvetica Neue" w:cs="Baghdad"/>
          <w:sz w:val="18"/>
          <w:szCs w:val="18"/>
        </w:rPr>
        <w:t xml:space="preserve"> años, un equipo de profesionales altamente cualificados y el firme compromiso por ofrecer un servicio de máxima calidad, son las claves para convertirse en socios estratégicos de las principales compañías privadas y entidades públicas. </w:t>
      </w:r>
    </w:p>
    <w:p w14:paraId="2F8CDBDD" w14:textId="77777777" w:rsidR="00FA0030" w:rsidRPr="00A51289" w:rsidRDefault="00FA0030" w:rsidP="00FA0030">
      <w:pPr>
        <w:widowControl w:val="0"/>
        <w:autoSpaceDE w:val="0"/>
        <w:autoSpaceDN w:val="0"/>
        <w:adjustRightInd w:val="0"/>
        <w:spacing w:after="240" w:line="276" w:lineRule="auto"/>
        <w:jc w:val="both"/>
        <w:rPr>
          <w:rFonts w:ascii="Helvetica Neue" w:hAnsi="Helvetica Neue" w:cs="Baghdad"/>
          <w:sz w:val="18"/>
          <w:szCs w:val="18"/>
        </w:rPr>
      </w:pPr>
      <w:r w:rsidRPr="00A51289">
        <w:rPr>
          <w:rFonts w:ascii="Helvetica Neue" w:hAnsi="Helvetica Neue" w:cs="Baghdad"/>
          <w:sz w:val="18"/>
          <w:szCs w:val="18"/>
        </w:rPr>
        <w:t>Cuenta con gran implantación de oficinas en España, Portugal y Colombia. La firma forma parte también de la red internacional VRG que le permite operar en los principales países del mundo</w:t>
      </w:r>
    </w:p>
    <w:p w14:paraId="49DB7152" w14:textId="77777777" w:rsidR="00FA0030" w:rsidRDefault="00FA0030" w:rsidP="00FA0030">
      <w:pPr>
        <w:widowControl w:val="0"/>
        <w:autoSpaceDE w:val="0"/>
        <w:autoSpaceDN w:val="0"/>
        <w:adjustRightInd w:val="0"/>
        <w:spacing w:after="240" w:line="300" w:lineRule="atLeast"/>
        <w:jc w:val="both"/>
        <w:rPr>
          <w:rFonts w:ascii="Helvetica Neue" w:hAnsi="Helvetica Neue" w:cs="Baghdad"/>
          <w:sz w:val="18"/>
          <w:szCs w:val="18"/>
        </w:rPr>
      </w:pPr>
      <w:r w:rsidRPr="00A51289">
        <w:rPr>
          <w:rFonts w:ascii="Helvetica Neue" w:hAnsi="Helvetica Neue" w:cs="Baghdad"/>
          <w:sz w:val="18"/>
          <w:szCs w:val="18"/>
        </w:rPr>
        <w:t xml:space="preserve">Puedes seguirnos en: </w:t>
      </w:r>
    </w:p>
    <w:p w14:paraId="02972DEF" w14:textId="410BEB48" w:rsidR="00FA0030" w:rsidRPr="00A51289" w:rsidRDefault="00556FE1" w:rsidP="00FA0030">
      <w:pPr>
        <w:widowControl w:val="0"/>
        <w:autoSpaceDE w:val="0"/>
        <w:autoSpaceDN w:val="0"/>
        <w:adjustRightInd w:val="0"/>
        <w:spacing w:after="240" w:line="300" w:lineRule="atLeast"/>
        <w:jc w:val="both"/>
        <w:rPr>
          <w:rFonts w:ascii="Helvetica Neue" w:hAnsi="Helvetica Neue" w:cs="Baghdad"/>
          <w:sz w:val="18"/>
          <w:szCs w:val="18"/>
        </w:rPr>
      </w:pPr>
      <w:r>
        <w:rPr>
          <w:rFonts w:ascii="Helvetica Neue" w:hAnsi="Helvetica Neue" w:cs="Baghdad"/>
          <w:noProof/>
          <w:sz w:val="18"/>
          <w:szCs w:val="18"/>
        </w:rPr>
        <w:drawing>
          <wp:inline distT="0" distB="0" distL="0" distR="0" wp14:anchorId="014E065F" wp14:editId="4FA1A735">
            <wp:extent cx="2019048" cy="431746"/>
            <wp:effectExtent l="0" t="0" r="0" b="6985"/>
            <wp:docPr id="7482264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226482" name="Imagen 748226482"/>
                    <pic:cNvPicPr/>
                  </pic:nvPicPr>
                  <pic:blipFill>
                    <a:blip r:embed="rId13"/>
                    <a:stretch>
                      <a:fillRect/>
                    </a:stretch>
                  </pic:blipFill>
                  <pic:spPr>
                    <a:xfrm>
                      <a:off x="0" y="0"/>
                      <a:ext cx="2019048" cy="431746"/>
                    </a:xfrm>
                    <a:prstGeom prst="rect">
                      <a:avLst/>
                    </a:prstGeom>
                  </pic:spPr>
                </pic:pic>
              </a:graphicData>
            </a:graphic>
          </wp:inline>
        </w:drawing>
      </w:r>
    </w:p>
    <w:p w14:paraId="7CC9E6D0" w14:textId="77777777" w:rsidR="00FA0030" w:rsidRPr="00A51289" w:rsidRDefault="00FA0030" w:rsidP="00FA0030">
      <w:pPr>
        <w:widowControl w:val="0"/>
        <w:autoSpaceDE w:val="0"/>
        <w:autoSpaceDN w:val="0"/>
        <w:adjustRightInd w:val="0"/>
        <w:spacing w:line="280" w:lineRule="atLeast"/>
        <w:rPr>
          <w:rFonts w:ascii="Helvetica Neue" w:hAnsi="Helvetica Neue" w:cs="Times"/>
          <w:sz w:val="18"/>
          <w:szCs w:val="18"/>
        </w:rPr>
      </w:pPr>
      <w:r w:rsidRPr="00A51289">
        <w:rPr>
          <w:rFonts w:ascii="Helvetica Neue" w:hAnsi="Helvetica Neue" w:cs="Times"/>
          <w:sz w:val="18"/>
          <w:szCs w:val="18"/>
        </w:rPr>
        <w:t xml:space="preserve"> </w:t>
      </w:r>
      <w:r w:rsidRPr="00A51289">
        <w:rPr>
          <w:rFonts w:ascii="Helvetica Neue" w:hAnsi="Helvetica Neue" w:cs="Times"/>
          <w:b/>
          <w:bCs/>
          <w:sz w:val="18"/>
          <w:szCs w:val="18"/>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A0030" w:rsidRPr="005614AB" w14:paraId="2E783977" w14:textId="77777777" w:rsidTr="007E3A8C">
        <w:tc>
          <w:tcPr>
            <w:tcW w:w="4414" w:type="dxa"/>
            <w:hideMark/>
          </w:tcPr>
          <w:p w14:paraId="68A8B438" w14:textId="77777777" w:rsidR="00FA0030" w:rsidRPr="00A51289" w:rsidRDefault="00FA0030" w:rsidP="007E3A8C">
            <w:pPr>
              <w:rPr>
                <w:rFonts w:ascii="Helvetica Neue" w:hAnsi="Helvetica Neue"/>
                <w:sz w:val="18"/>
                <w:szCs w:val="18"/>
              </w:rPr>
            </w:pPr>
            <w:r w:rsidRPr="00A51289">
              <w:rPr>
                <w:rFonts w:ascii="Helvetica Neue" w:hAnsi="Helvetica Neue"/>
                <w:sz w:val="18"/>
                <w:szCs w:val="18"/>
              </w:rPr>
              <w:t xml:space="preserve">Gema Gómez </w:t>
            </w:r>
          </w:p>
          <w:p w14:paraId="2B16C673" w14:textId="77777777" w:rsidR="00FA0030" w:rsidRPr="00A51289" w:rsidRDefault="00FA0030" w:rsidP="007E3A8C">
            <w:pPr>
              <w:rPr>
                <w:rFonts w:ascii="Helvetica Neue" w:hAnsi="Helvetica Neue"/>
                <w:sz w:val="18"/>
                <w:szCs w:val="18"/>
              </w:rPr>
            </w:pPr>
            <w:r w:rsidRPr="00A51289">
              <w:rPr>
                <w:rFonts w:ascii="Helvetica Neue" w:hAnsi="Helvetica Neue"/>
                <w:sz w:val="18"/>
                <w:szCs w:val="18"/>
              </w:rPr>
              <w:t>Paseo de la Castellana, 1</w:t>
            </w:r>
            <w:r>
              <w:rPr>
                <w:rFonts w:ascii="Helvetica Neue" w:hAnsi="Helvetica Neue"/>
                <w:sz w:val="18"/>
                <w:szCs w:val="18"/>
              </w:rPr>
              <w:t>64</w:t>
            </w:r>
            <w:r w:rsidRPr="00A51289">
              <w:rPr>
                <w:rFonts w:ascii="Helvetica Neue" w:hAnsi="Helvetica Neue"/>
                <w:sz w:val="18"/>
                <w:szCs w:val="18"/>
              </w:rPr>
              <w:t xml:space="preserve"> </w:t>
            </w:r>
          </w:p>
          <w:p w14:paraId="23C7F828" w14:textId="77777777" w:rsidR="00FA0030" w:rsidRPr="00A51289" w:rsidRDefault="00FA0030" w:rsidP="007E3A8C">
            <w:pPr>
              <w:rPr>
                <w:rFonts w:ascii="Helvetica Neue" w:hAnsi="Helvetica Neue"/>
                <w:color w:val="0B4CB4"/>
                <w:sz w:val="18"/>
                <w:szCs w:val="18"/>
              </w:rPr>
            </w:pPr>
            <w:r w:rsidRPr="00A51289">
              <w:rPr>
                <w:rFonts w:ascii="Helvetica Neue" w:hAnsi="Helvetica Neue"/>
                <w:sz w:val="18"/>
                <w:szCs w:val="18"/>
              </w:rPr>
              <w:t xml:space="preserve">28046 – Madrid </w:t>
            </w:r>
            <w:hyperlink r:id="rId14" w:history="1">
              <w:r w:rsidRPr="00A51289">
                <w:rPr>
                  <w:rStyle w:val="Hipervnculo"/>
                  <w:rFonts w:ascii="Helvetica Neue" w:hAnsi="Helvetica Neue" w:cs="Times"/>
                  <w:sz w:val="18"/>
                  <w:szCs w:val="18"/>
                </w:rPr>
                <w:t>ggomez@gesvalt.es</w:t>
              </w:r>
            </w:hyperlink>
            <w:r w:rsidRPr="00A51289">
              <w:rPr>
                <w:rFonts w:ascii="Helvetica Neue" w:hAnsi="Helvetica Neue"/>
                <w:color w:val="0B4CB4"/>
                <w:sz w:val="18"/>
                <w:szCs w:val="18"/>
              </w:rPr>
              <w:t xml:space="preserve"> </w:t>
            </w:r>
          </w:p>
          <w:p w14:paraId="4987C9DB" w14:textId="77777777" w:rsidR="00FA0030" w:rsidRPr="00A51289" w:rsidRDefault="00FA0030" w:rsidP="007E3A8C">
            <w:pPr>
              <w:rPr>
                <w:rFonts w:ascii="Helvetica Neue" w:hAnsi="Helvetica Neue"/>
                <w:sz w:val="18"/>
                <w:szCs w:val="18"/>
              </w:rPr>
            </w:pPr>
            <w:r w:rsidRPr="00A51289">
              <w:rPr>
                <w:rFonts w:ascii="Helvetica Neue" w:hAnsi="Helvetica Neue"/>
                <w:sz w:val="18"/>
                <w:szCs w:val="18"/>
              </w:rPr>
              <w:t xml:space="preserve">91 457 60 57 </w:t>
            </w:r>
          </w:p>
        </w:tc>
        <w:tc>
          <w:tcPr>
            <w:tcW w:w="4414" w:type="dxa"/>
            <w:hideMark/>
          </w:tcPr>
          <w:p w14:paraId="7957C0A7" w14:textId="77777777" w:rsidR="00FA0030" w:rsidRPr="00A51289" w:rsidRDefault="00FA0030" w:rsidP="007E3A8C">
            <w:pPr>
              <w:rPr>
                <w:rFonts w:ascii="Helvetica Neue" w:hAnsi="Helvetica Neue"/>
                <w:sz w:val="18"/>
                <w:szCs w:val="18"/>
                <w:lang w:val="it-IT"/>
              </w:rPr>
            </w:pPr>
            <w:r w:rsidRPr="00A51289">
              <w:rPr>
                <w:rFonts w:ascii="Helvetica Neue" w:hAnsi="Helvetica Neue"/>
                <w:sz w:val="18"/>
                <w:szCs w:val="18"/>
                <w:lang w:val="it-IT"/>
              </w:rPr>
              <w:t xml:space="preserve">Daniel Santiago </w:t>
            </w:r>
          </w:p>
          <w:p w14:paraId="3686CEAA" w14:textId="77777777" w:rsidR="00FA0030" w:rsidRDefault="00556FE1" w:rsidP="007E3A8C">
            <w:pPr>
              <w:rPr>
                <w:rFonts w:ascii="Helvetica Neue" w:hAnsi="Helvetica Neue"/>
                <w:color w:val="0B4CB4"/>
                <w:sz w:val="18"/>
                <w:szCs w:val="18"/>
                <w:lang w:val="it-IT"/>
              </w:rPr>
            </w:pPr>
            <w:hyperlink r:id="rId15" w:history="1">
              <w:r w:rsidR="00FA0030" w:rsidRPr="00745D40">
                <w:rPr>
                  <w:rStyle w:val="Hipervnculo"/>
                  <w:rFonts w:ascii="Helvetica Neue" w:hAnsi="Helvetica Neue"/>
                  <w:sz w:val="18"/>
                  <w:szCs w:val="18"/>
                  <w:lang w:val="it-IT"/>
                </w:rPr>
                <w:t>dsantiago@kreab.com</w:t>
              </w:r>
            </w:hyperlink>
          </w:p>
          <w:p w14:paraId="6CB31D4E" w14:textId="77777777" w:rsidR="00FA0030" w:rsidRPr="00D0599C" w:rsidRDefault="00FA0030" w:rsidP="007E3A8C">
            <w:pPr>
              <w:rPr>
                <w:rFonts w:ascii="Helvetica Neue" w:hAnsi="Helvetica Neue"/>
                <w:sz w:val="18"/>
                <w:szCs w:val="18"/>
                <w:lang w:val="en-US"/>
              </w:rPr>
            </w:pPr>
            <w:r w:rsidRPr="00A51289">
              <w:rPr>
                <w:rFonts w:ascii="Helvetica Neue" w:hAnsi="Helvetica Neue"/>
                <w:sz w:val="18"/>
                <w:szCs w:val="18"/>
                <w:lang w:val="en-GB"/>
              </w:rPr>
              <w:t>+34 692 52 87 60</w:t>
            </w:r>
          </w:p>
        </w:tc>
      </w:tr>
      <w:tr w:rsidR="00FA0030" w:rsidRPr="005614AB" w14:paraId="1791FD99" w14:textId="77777777" w:rsidTr="007E3A8C">
        <w:tc>
          <w:tcPr>
            <w:tcW w:w="4414" w:type="dxa"/>
          </w:tcPr>
          <w:p w14:paraId="55415515" w14:textId="77777777" w:rsidR="00FA0030" w:rsidRPr="00C1510D" w:rsidRDefault="00FA0030" w:rsidP="007E3A8C">
            <w:pPr>
              <w:rPr>
                <w:rFonts w:ascii="Helvetica Neue" w:hAnsi="Helvetica Neue"/>
                <w:sz w:val="18"/>
                <w:szCs w:val="18"/>
                <w:lang w:val="en-US"/>
              </w:rPr>
            </w:pPr>
          </w:p>
        </w:tc>
        <w:tc>
          <w:tcPr>
            <w:tcW w:w="4414" w:type="dxa"/>
            <w:hideMark/>
          </w:tcPr>
          <w:p w14:paraId="4669F213" w14:textId="77777777" w:rsidR="00FA0030" w:rsidRPr="006F5489" w:rsidRDefault="00FA0030" w:rsidP="007E3A8C">
            <w:pPr>
              <w:rPr>
                <w:rFonts w:ascii="Helvetica Neue" w:hAnsi="Helvetica Neue"/>
                <w:sz w:val="18"/>
                <w:szCs w:val="18"/>
                <w:lang w:val="pt-BR"/>
              </w:rPr>
            </w:pPr>
            <w:r w:rsidRPr="006F5489">
              <w:rPr>
                <w:rFonts w:ascii="Helvetica Neue" w:hAnsi="Helvetica Neue"/>
                <w:sz w:val="18"/>
                <w:szCs w:val="18"/>
                <w:lang w:val="pt-BR"/>
              </w:rPr>
              <w:t>Marina Díez</w:t>
            </w:r>
          </w:p>
          <w:p w14:paraId="6978AEDF" w14:textId="77777777" w:rsidR="00FA0030" w:rsidRPr="006F5489" w:rsidRDefault="00556FE1" w:rsidP="007E3A8C">
            <w:pPr>
              <w:rPr>
                <w:rFonts w:ascii="Helvetica Neue" w:hAnsi="Helvetica Neue"/>
                <w:sz w:val="18"/>
                <w:szCs w:val="18"/>
                <w:lang w:val="pt-BR"/>
              </w:rPr>
            </w:pPr>
            <w:hyperlink r:id="rId16" w:history="1">
              <w:r w:rsidR="00FA0030" w:rsidRPr="006F5489">
                <w:rPr>
                  <w:rStyle w:val="Hipervnculo"/>
                  <w:rFonts w:ascii="Helvetica Neue" w:hAnsi="Helvetica Neue"/>
                  <w:sz w:val="18"/>
                  <w:szCs w:val="18"/>
                  <w:lang w:val="pt-BR"/>
                </w:rPr>
                <w:t>mdiez@kreab.com</w:t>
              </w:r>
            </w:hyperlink>
          </w:p>
          <w:p w14:paraId="55D99766" w14:textId="77777777" w:rsidR="00FA0030" w:rsidRPr="00B81F51" w:rsidRDefault="00FA0030" w:rsidP="007E3A8C">
            <w:pPr>
              <w:rPr>
                <w:rFonts w:ascii="Helvetica Neue" w:hAnsi="Helvetica Neue"/>
                <w:sz w:val="18"/>
                <w:szCs w:val="18"/>
                <w:lang w:val="pt-BR"/>
              </w:rPr>
            </w:pPr>
            <w:r w:rsidRPr="006F5489">
              <w:rPr>
                <w:rFonts w:ascii="Helvetica Neue" w:hAnsi="Helvetica Neue"/>
                <w:sz w:val="18"/>
                <w:szCs w:val="18"/>
                <w:lang w:val="pt-BR"/>
              </w:rPr>
              <w:t>+34 691 43 53 43</w:t>
            </w:r>
          </w:p>
        </w:tc>
      </w:tr>
      <w:bookmarkEnd w:id="1"/>
    </w:tbl>
    <w:p w14:paraId="56BA8C61" w14:textId="77777777" w:rsidR="00FA0030" w:rsidRPr="00B81F51" w:rsidRDefault="00FA0030" w:rsidP="00FA0030">
      <w:pPr>
        <w:widowControl w:val="0"/>
        <w:autoSpaceDE w:val="0"/>
        <w:autoSpaceDN w:val="0"/>
        <w:adjustRightInd w:val="0"/>
        <w:spacing w:after="240" w:line="300" w:lineRule="atLeast"/>
        <w:jc w:val="both"/>
        <w:rPr>
          <w:rFonts w:ascii="Helvetica Neue" w:hAnsi="Helvetica Neue"/>
          <w:sz w:val="20"/>
          <w:szCs w:val="20"/>
          <w:lang w:val="pt-BR"/>
        </w:rPr>
      </w:pPr>
    </w:p>
    <w:p w14:paraId="4DA84F1D" w14:textId="77777777" w:rsidR="00FA0030" w:rsidRPr="00DB5051" w:rsidRDefault="00FA0030" w:rsidP="00FA0030">
      <w:pPr>
        <w:rPr>
          <w:lang w:val="pt-BR"/>
        </w:rPr>
      </w:pPr>
    </w:p>
    <w:p w14:paraId="4CEFD843" w14:textId="77777777" w:rsidR="00FA0030" w:rsidRPr="001B314C" w:rsidRDefault="00FA0030" w:rsidP="00FA0030">
      <w:pPr>
        <w:spacing w:line="276" w:lineRule="auto"/>
        <w:jc w:val="both"/>
        <w:rPr>
          <w:rFonts w:ascii="Helvetica Neue" w:hAnsi="Helvetica Neue" w:cs="Baghdad"/>
          <w:sz w:val="20"/>
          <w:szCs w:val="20"/>
          <w:lang w:val="pt-BR"/>
        </w:rPr>
      </w:pPr>
    </w:p>
    <w:p w14:paraId="50A57868" w14:textId="77777777" w:rsidR="00FA0030" w:rsidRPr="00FA0030" w:rsidRDefault="00FA0030" w:rsidP="00C0661B">
      <w:pPr>
        <w:spacing w:line="276" w:lineRule="auto"/>
        <w:jc w:val="both"/>
        <w:rPr>
          <w:rFonts w:ascii="Helvetica Neue" w:hAnsi="Helvetica Neue" w:cs="Baghdad"/>
          <w:bCs/>
          <w:color w:val="000000" w:themeColor="text1"/>
          <w:sz w:val="20"/>
          <w:szCs w:val="20"/>
          <w:lang w:val="pt-BR"/>
        </w:rPr>
      </w:pPr>
    </w:p>
    <w:sectPr w:rsidR="00FA0030" w:rsidRPr="00FA0030" w:rsidSect="00920080">
      <w:headerReference w:type="default" r:id="rId1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D0F5" w14:textId="77777777" w:rsidR="00152DA7" w:rsidRDefault="00152DA7" w:rsidP="00AD6E95">
      <w:r>
        <w:separator/>
      </w:r>
    </w:p>
  </w:endnote>
  <w:endnote w:type="continuationSeparator" w:id="0">
    <w:p w14:paraId="07A0148B" w14:textId="77777777" w:rsidR="00152DA7" w:rsidRDefault="00152DA7"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Neue">
    <w:panose1 w:val="00000000000000000000"/>
    <w:charset w:val="00"/>
    <w:family w:val="auto"/>
    <w:pitch w:val="variable"/>
    <w:sig w:usb0="A000002F" w:usb1="4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ghdad">
    <w:altName w:val="﷽﷽﷽﷽﷽﷽﷽﷽䛠:恀"/>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4B15" w14:textId="77777777" w:rsidR="00152DA7" w:rsidRDefault="00152DA7" w:rsidP="00AD6E95">
      <w:r>
        <w:separator/>
      </w:r>
    </w:p>
  </w:footnote>
  <w:footnote w:type="continuationSeparator" w:id="0">
    <w:p w14:paraId="541F66CF" w14:textId="77777777" w:rsidR="00152DA7" w:rsidRDefault="00152DA7"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8045" w14:textId="39DFDF41" w:rsidR="004909DE" w:rsidRDefault="008E65DB" w:rsidP="00AB7942">
    <w:pPr>
      <w:pStyle w:val="Encabezado"/>
    </w:pPr>
    <w:r>
      <w:rPr>
        <w:noProof/>
      </w:rPr>
      <w:drawing>
        <wp:anchor distT="0" distB="0" distL="114300" distR="114300" simplePos="0" relativeHeight="251660288" behindDoc="0" locked="0" layoutInCell="1" allowOverlap="1" wp14:anchorId="3B27A773" wp14:editId="2C356386">
          <wp:simplePos x="0" y="0"/>
          <wp:positionH relativeFrom="margin">
            <wp:align>right</wp:align>
          </wp:positionH>
          <wp:positionV relativeFrom="paragraph">
            <wp:posOffset>-69850</wp:posOffset>
          </wp:positionV>
          <wp:extent cx="2087001" cy="424815"/>
          <wp:effectExtent l="0" t="0" r="0" b="0"/>
          <wp:wrapSquare wrapText="bothSides"/>
          <wp:docPr id="1" name="Imagen 1"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001" cy="424815"/>
                  </a:xfrm>
                  <a:prstGeom prst="rect">
                    <a:avLst/>
                  </a:prstGeom>
                  <a:noFill/>
                  <a:ln>
                    <a:noFill/>
                  </a:ln>
                </pic:spPr>
              </pic:pic>
            </a:graphicData>
          </a:graphic>
        </wp:anchor>
      </w:drawing>
    </w:r>
    <w:r w:rsidR="004909DE">
      <w:t xml:space="preserve">                                                             </w:t>
    </w:r>
  </w:p>
  <w:p w14:paraId="4A5A30E0" w14:textId="1BF8FBC8" w:rsidR="00874910" w:rsidRDefault="00874910" w:rsidP="00AB7942">
    <w:pPr>
      <w:pStyle w:val="Encabezado"/>
    </w:pPr>
  </w:p>
  <w:p w14:paraId="5FD620E8" w14:textId="402E7B60"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57328277">
    <w:abstractNumId w:val="0"/>
  </w:num>
  <w:num w:numId="2" w16cid:durableId="1062870775">
    <w:abstractNumId w:val="3"/>
  </w:num>
  <w:num w:numId="3" w16cid:durableId="214318366">
    <w:abstractNumId w:val="1"/>
  </w:num>
  <w:num w:numId="4" w16cid:durableId="198663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0754A"/>
    <w:rsid w:val="0001614E"/>
    <w:rsid w:val="000167CC"/>
    <w:rsid w:val="00016C97"/>
    <w:rsid w:val="000173F4"/>
    <w:rsid w:val="00017778"/>
    <w:rsid w:val="00020374"/>
    <w:rsid w:val="000209E5"/>
    <w:rsid w:val="000252D8"/>
    <w:rsid w:val="00025388"/>
    <w:rsid w:val="00026219"/>
    <w:rsid w:val="00026CFD"/>
    <w:rsid w:val="00027AE8"/>
    <w:rsid w:val="00030C2A"/>
    <w:rsid w:val="00031AAE"/>
    <w:rsid w:val="00032900"/>
    <w:rsid w:val="00034096"/>
    <w:rsid w:val="0003461D"/>
    <w:rsid w:val="000356F9"/>
    <w:rsid w:val="0003595D"/>
    <w:rsid w:val="000377E2"/>
    <w:rsid w:val="000413AB"/>
    <w:rsid w:val="000424E0"/>
    <w:rsid w:val="000437F8"/>
    <w:rsid w:val="00043A17"/>
    <w:rsid w:val="00044F92"/>
    <w:rsid w:val="0004632E"/>
    <w:rsid w:val="00052522"/>
    <w:rsid w:val="000547A1"/>
    <w:rsid w:val="00055F34"/>
    <w:rsid w:val="0006354D"/>
    <w:rsid w:val="00063E68"/>
    <w:rsid w:val="00064B59"/>
    <w:rsid w:val="00072487"/>
    <w:rsid w:val="00073522"/>
    <w:rsid w:val="00076324"/>
    <w:rsid w:val="0007643F"/>
    <w:rsid w:val="000768A8"/>
    <w:rsid w:val="00081CD4"/>
    <w:rsid w:val="00082F17"/>
    <w:rsid w:val="0008443E"/>
    <w:rsid w:val="00090367"/>
    <w:rsid w:val="0009386A"/>
    <w:rsid w:val="000944FD"/>
    <w:rsid w:val="0009532F"/>
    <w:rsid w:val="000961DD"/>
    <w:rsid w:val="00096772"/>
    <w:rsid w:val="000970CB"/>
    <w:rsid w:val="00097680"/>
    <w:rsid w:val="000A29A9"/>
    <w:rsid w:val="000A3084"/>
    <w:rsid w:val="000B0265"/>
    <w:rsid w:val="000B3FDF"/>
    <w:rsid w:val="000B6483"/>
    <w:rsid w:val="000C48D4"/>
    <w:rsid w:val="000C50D5"/>
    <w:rsid w:val="000C5AF9"/>
    <w:rsid w:val="000D1C67"/>
    <w:rsid w:val="000D2536"/>
    <w:rsid w:val="000D68BD"/>
    <w:rsid w:val="000E0962"/>
    <w:rsid w:val="000E1695"/>
    <w:rsid w:val="000E1D3E"/>
    <w:rsid w:val="000E1F5E"/>
    <w:rsid w:val="000E3B57"/>
    <w:rsid w:val="000E6F99"/>
    <w:rsid w:val="000E7244"/>
    <w:rsid w:val="000E770F"/>
    <w:rsid w:val="000F12B8"/>
    <w:rsid w:val="000F4000"/>
    <w:rsid w:val="000F4F28"/>
    <w:rsid w:val="001118B8"/>
    <w:rsid w:val="00111ADE"/>
    <w:rsid w:val="00114392"/>
    <w:rsid w:val="00115867"/>
    <w:rsid w:val="001159D3"/>
    <w:rsid w:val="001169FC"/>
    <w:rsid w:val="001179F0"/>
    <w:rsid w:val="00121C5D"/>
    <w:rsid w:val="0012286B"/>
    <w:rsid w:val="00123696"/>
    <w:rsid w:val="00124E9E"/>
    <w:rsid w:val="0012610B"/>
    <w:rsid w:val="00126AD3"/>
    <w:rsid w:val="00133740"/>
    <w:rsid w:val="001350F7"/>
    <w:rsid w:val="0013667B"/>
    <w:rsid w:val="001379A6"/>
    <w:rsid w:val="00137E75"/>
    <w:rsid w:val="0014393A"/>
    <w:rsid w:val="00147942"/>
    <w:rsid w:val="00147BF1"/>
    <w:rsid w:val="00152DA7"/>
    <w:rsid w:val="001534EC"/>
    <w:rsid w:val="0015642E"/>
    <w:rsid w:val="00160CBF"/>
    <w:rsid w:val="00164CA0"/>
    <w:rsid w:val="001650DF"/>
    <w:rsid w:val="00167B10"/>
    <w:rsid w:val="0017562B"/>
    <w:rsid w:val="00176408"/>
    <w:rsid w:val="00180884"/>
    <w:rsid w:val="00180C14"/>
    <w:rsid w:val="00180E2F"/>
    <w:rsid w:val="00185E65"/>
    <w:rsid w:val="00187777"/>
    <w:rsid w:val="0019015D"/>
    <w:rsid w:val="0019362A"/>
    <w:rsid w:val="00194657"/>
    <w:rsid w:val="00197AE1"/>
    <w:rsid w:val="001A1E7D"/>
    <w:rsid w:val="001A5A1A"/>
    <w:rsid w:val="001A64C0"/>
    <w:rsid w:val="001A7934"/>
    <w:rsid w:val="001B1655"/>
    <w:rsid w:val="001B31E8"/>
    <w:rsid w:val="001B70C7"/>
    <w:rsid w:val="001B7562"/>
    <w:rsid w:val="001C0B5C"/>
    <w:rsid w:val="001C1878"/>
    <w:rsid w:val="001C32F2"/>
    <w:rsid w:val="001C4F98"/>
    <w:rsid w:val="001D4436"/>
    <w:rsid w:val="001D4FEF"/>
    <w:rsid w:val="001D6DAA"/>
    <w:rsid w:val="001E14FE"/>
    <w:rsid w:val="001F3FC8"/>
    <w:rsid w:val="001F6269"/>
    <w:rsid w:val="00201B38"/>
    <w:rsid w:val="002032EA"/>
    <w:rsid w:val="00203803"/>
    <w:rsid w:val="002071E9"/>
    <w:rsid w:val="00207C8B"/>
    <w:rsid w:val="00217C75"/>
    <w:rsid w:val="00217DB0"/>
    <w:rsid w:val="00223696"/>
    <w:rsid w:val="00224CEE"/>
    <w:rsid w:val="00226523"/>
    <w:rsid w:val="002344A1"/>
    <w:rsid w:val="0023509E"/>
    <w:rsid w:val="00236C70"/>
    <w:rsid w:val="0024012D"/>
    <w:rsid w:val="00243681"/>
    <w:rsid w:val="0024590E"/>
    <w:rsid w:val="0024721D"/>
    <w:rsid w:val="00252381"/>
    <w:rsid w:val="00261B70"/>
    <w:rsid w:val="00262ACE"/>
    <w:rsid w:val="00263E27"/>
    <w:rsid w:val="0026592C"/>
    <w:rsid w:val="00267C73"/>
    <w:rsid w:val="002760D8"/>
    <w:rsid w:val="00277FF4"/>
    <w:rsid w:val="002801CB"/>
    <w:rsid w:val="002814B4"/>
    <w:rsid w:val="00283174"/>
    <w:rsid w:val="00284B9A"/>
    <w:rsid w:val="00295EB1"/>
    <w:rsid w:val="00297440"/>
    <w:rsid w:val="002A26BA"/>
    <w:rsid w:val="002B183D"/>
    <w:rsid w:val="002B1F4A"/>
    <w:rsid w:val="002B2170"/>
    <w:rsid w:val="002B32A7"/>
    <w:rsid w:val="002B3618"/>
    <w:rsid w:val="002B529E"/>
    <w:rsid w:val="002B54AB"/>
    <w:rsid w:val="002B5628"/>
    <w:rsid w:val="002C05A7"/>
    <w:rsid w:val="002C3030"/>
    <w:rsid w:val="002C3817"/>
    <w:rsid w:val="002C553E"/>
    <w:rsid w:val="002D06AA"/>
    <w:rsid w:val="002D220E"/>
    <w:rsid w:val="002D325C"/>
    <w:rsid w:val="002D6008"/>
    <w:rsid w:val="002E00D1"/>
    <w:rsid w:val="002E12FE"/>
    <w:rsid w:val="002E6C1C"/>
    <w:rsid w:val="002E7195"/>
    <w:rsid w:val="002E71F4"/>
    <w:rsid w:val="002F050E"/>
    <w:rsid w:val="002F26E8"/>
    <w:rsid w:val="002F367C"/>
    <w:rsid w:val="002F481B"/>
    <w:rsid w:val="003015C0"/>
    <w:rsid w:val="003024DD"/>
    <w:rsid w:val="00304504"/>
    <w:rsid w:val="003051CF"/>
    <w:rsid w:val="00306FE5"/>
    <w:rsid w:val="00307D77"/>
    <w:rsid w:val="00310B1A"/>
    <w:rsid w:val="00311442"/>
    <w:rsid w:val="00314272"/>
    <w:rsid w:val="00314ECE"/>
    <w:rsid w:val="0031778F"/>
    <w:rsid w:val="00317AAE"/>
    <w:rsid w:val="00325D00"/>
    <w:rsid w:val="00326D47"/>
    <w:rsid w:val="0033531A"/>
    <w:rsid w:val="003356A9"/>
    <w:rsid w:val="003363E9"/>
    <w:rsid w:val="00336F28"/>
    <w:rsid w:val="00340B97"/>
    <w:rsid w:val="003411DF"/>
    <w:rsid w:val="00341F3B"/>
    <w:rsid w:val="00344849"/>
    <w:rsid w:val="00345333"/>
    <w:rsid w:val="003507C4"/>
    <w:rsid w:val="003518AB"/>
    <w:rsid w:val="00351FB4"/>
    <w:rsid w:val="0035210E"/>
    <w:rsid w:val="0036033B"/>
    <w:rsid w:val="00360957"/>
    <w:rsid w:val="00362087"/>
    <w:rsid w:val="00362330"/>
    <w:rsid w:val="00370DC8"/>
    <w:rsid w:val="00380F42"/>
    <w:rsid w:val="00382AE8"/>
    <w:rsid w:val="00383069"/>
    <w:rsid w:val="003833EF"/>
    <w:rsid w:val="00394265"/>
    <w:rsid w:val="003A01F4"/>
    <w:rsid w:val="003A3450"/>
    <w:rsid w:val="003A3953"/>
    <w:rsid w:val="003B278F"/>
    <w:rsid w:val="003B2837"/>
    <w:rsid w:val="003B28A6"/>
    <w:rsid w:val="003B5A19"/>
    <w:rsid w:val="003B728E"/>
    <w:rsid w:val="003C0EAF"/>
    <w:rsid w:val="003C4C50"/>
    <w:rsid w:val="003C642B"/>
    <w:rsid w:val="003C6CAD"/>
    <w:rsid w:val="003D1C24"/>
    <w:rsid w:val="003D2ABC"/>
    <w:rsid w:val="003D38D4"/>
    <w:rsid w:val="003E0A60"/>
    <w:rsid w:val="003E2D58"/>
    <w:rsid w:val="003E3D1A"/>
    <w:rsid w:val="003E7508"/>
    <w:rsid w:val="003F19BC"/>
    <w:rsid w:val="003F5DAF"/>
    <w:rsid w:val="003F6674"/>
    <w:rsid w:val="00400E2C"/>
    <w:rsid w:val="00403BBF"/>
    <w:rsid w:val="004041B3"/>
    <w:rsid w:val="0040530D"/>
    <w:rsid w:val="00405787"/>
    <w:rsid w:val="004071D0"/>
    <w:rsid w:val="00413BE4"/>
    <w:rsid w:val="00415540"/>
    <w:rsid w:val="00416082"/>
    <w:rsid w:val="0041613B"/>
    <w:rsid w:val="00421D13"/>
    <w:rsid w:val="00422FE9"/>
    <w:rsid w:val="00426497"/>
    <w:rsid w:val="00427AB1"/>
    <w:rsid w:val="00431B94"/>
    <w:rsid w:val="00434C47"/>
    <w:rsid w:val="00440906"/>
    <w:rsid w:val="00440D44"/>
    <w:rsid w:val="00441796"/>
    <w:rsid w:val="00444358"/>
    <w:rsid w:val="0044568C"/>
    <w:rsid w:val="00446CBE"/>
    <w:rsid w:val="00446DD9"/>
    <w:rsid w:val="00450F32"/>
    <w:rsid w:val="00450F3D"/>
    <w:rsid w:val="004510F2"/>
    <w:rsid w:val="00451DF7"/>
    <w:rsid w:val="00452E43"/>
    <w:rsid w:val="004578AE"/>
    <w:rsid w:val="00460D81"/>
    <w:rsid w:val="00461C12"/>
    <w:rsid w:val="004636A2"/>
    <w:rsid w:val="00470EFE"/>
    <w:rsid w:val="0047448C"/>
    <w:rsid w:val="004746CE"/>
    <w:rsid w:val="004764B5"/>
    <w:rsid w:val="004767A8"/>
    <w:rsid w:val="00480859"/>
    <w:rsid w:val="00480F07"/>
    <w:rsid w:val="00481337"/>
    <w:rsid w:val="004821E2"/>
    <w:rsid w:val="00482CDB"/>
    <w:rsid w:val="00486AE7"/>
    <w:rsid w:val="004909DE"/>
    <w:rsid w:val="0049170C"/>
    <w:rsid w:val="00491859"/>
    <w:rsid w:val="004940A8"/>
    <w:rsid w:val="004965C8"/>
    <w:rsid w:val="00497721"/>
    <w:rsid w:val="00497DEA"/>
    <w:rsid w:val="004A6695"/>
    <w:rsid w:val="004A7BCF"/>
    <w:rsid w:val="004B05F5"/>
    <w:rsid w:val="004B2C9A"/>
    <w:rsid w:val="004B37C1"/>
    <w:rsid w:val="004B49F2"/>
    <w:rsid w:val="004B5569"/>
    <w:rsid w:val="004C4C8E"/>
    <w:rsid w:val="004C5F53"/>
    <w:rsid w:val="004C6919"/>
    <w:rsid w:val="004C7694"/>
    <w:rsid w:val="004D7C50"/>
    <w:rsid w:val="004E07FF"/>
    <w:rsid w:val="004E5F19"/>
    <w:rsid w:val="004E6DC9"/>
    <w:rsid w:val="004E7DF9"/>
    <w:rsid w:val="00502121"/>
    <w:rsid w:val="005025BE"/>
    <w:rsid w:val="00502AE3"/>
    <w:rsid w:val="005030A4"/>
    <w:rsid w:val="005102CD"/>
    <w:rsid w:val="00512EC2"/>
    <w:rsid w:val="00514B0B"/>
    <w:rsid w:val="00515F54"/>
    <w:rsid w:val="00524F98"/>
    <w:rsid w:val="00525C6F"/>
    <w:rsid w:val="00526285"/>
    <w:rsid w:val="00526EDF"/>
    <w:rsid w:val="00530B14"/>
    <w:rsid w:val="00530D46"/>
    <w:rsid w:val="00537407"/>
    <w:rsid w:val="00541A97"/>
    <w:rsid w:val="00541CF8"/>
    <w:rsid w:val="00541F91"/>
    <w:rsid w:val="00547A15"/>
    <w:rsid w:val="00553095"/>
    <w:rsid w:val="00554629"/>
    <w:rsid w:val="00556FE1"/>
    <w:rsid w:val="005614AB"/>
    <w:rsid w:val="00561987"/>
    <w:rsid w:val="00562307"/>
    <w:rsid w:val="0056301A"/>
    <w:rsid w:val="00563C40"/>
    <w:rsid w:val="00570DCA"/>
    <w:rsid w:val="0057175F"/>
    <w:rsid w:val="00571A88"/>
    <w:rsid w:val="00573BB6"/>
    <w:rsid w:val="0057692D"/>
    <w:rsid w:val="00580B4B"/>
    <w:rsid w:val="00587061"/>
    <w:rsid w:val="00592193"/>
    <w:rsid w:val="00594AC7"/>
    <w:rsid w:val="005950ED"/>
    <w:rsid w:val="00596E11"/>
    <w:rsid w:val="005A343E"/>
    <w:rsid w:val="005A41B0"/>
    <w:rsid w:val="005A548A"/>
    <w:rsid w:val="005A5AA0"/>
    <w:rsid w:val="005B40E3"/>
    <w:rsid w:val="005B5A8D"/>
    <w:rsid w:val="005B5DB0"/>
    <w:rsid w:val="005B6ADD"/>
    <w:rsid w:val="005B6ECE"/>
    <w:rsid w:val="005C0CD7"/>
    <w:rsid w:val="005C0E46"/>
    <w:rsid w:val="005C6B84"/>
    <w:rsid w:val="005C7003"/>
    <w:rsid w:val="005C72A2"/>
    <w:rsid w:val="005D33B5"/>
    <w:rsid w:val="005D42EF"/>
    <w:rsid w:val="005D6655"/>
    <w:rsid w:val="005E146D"/>
    <w:rsid w:val="005E3157"/>
    <w:rsid w:val="005E3DB4"/>
    <w:rsid w:val="005E42C2"/>
    <w:rsid w:val="005E737C"/>
    <w:rsid w:val="005E7A9F"/>
    <w:rsid w:val="005F39A0"/>
    <w:rsid w:val="005F7C03"/>
    <w:rsid w:val="00600662"/>
    <w:rsid w:val="006030E6"/>
    <w:rsid w:val="0060519E"/>
    <w:rsid w:val="006051BE"/>
    <w:rsid w:val="00606B64"/>
    <w:rsid w:val="00612511"/>
    <w:rsid w:val="006136BB"/>
    <w:rsid w:val="0061403C"/>
    <w:rsid w:val="00614A70"/>
    <w:rsid w:val="006163BE"/>
    <w:rsid w:val="0061763D"/>
    <w:rsid w:val="006176FB"/>
    <w:rsid w:val="0062364D"/>
    <w:rsid w:val="00632690"/>
    <w:rsid w:val="00633219"/>
    <w:rsid w:val="00635347"/>
    <w:rsid w:val="00635765"/>
    <w:rsid w:val="00642840"/>
    <w:rsid w:val="00643D4B"/>
    <w:rsid w:val="00645637"/>
    <w:rsid w:val="00645DAC"/>
    <w:rsid w:val="00647C23"/>
    <w:rsid w:val="0065077B"/>
    <w:rsid w:val="00651E95"/>
    <w:rsid w:val="006526A8"/>
    <w:rsid w:val="00654A67"/>
    <w:rsid w:val="00657DF1"/>
    <w:rsid w:val="00660DB5"/>
    <w:rsid w:val="006663C6"/>
    <w:rsid w:val="00670988"/>
    <w:rsid w:val="006727A2"/>
    <w:rsid w:val="00675EAB"/>
    <w:rsid w:val="00676409"/>
    <w:rsid w:val="00681408"/>
    <w:rsid w:val="00683C60"/>
    <w:rsid w:val="00686A00"/>
    <w:rsid w:val="00687E96"/>
    <w:rsid w:val="00691162"/>
    <w:rsid w:val="00694CDB"/>
    <w:rsid w:val="00694D58"/>
    <w:rsid w:val="00695541"/>
    <w:rsid w:val="006A0FCD"/>
    <w:rsid w:val="006A193F"/>
    <w:rsid w:val="006A3E26"/>
    <w:rsid w:val="006A4DA9"/>
    <w:rsid w:val="006A73B0"/>
    <w:rsid w:val="006A7CDB"/>
    <w:rsid w:val="006B18FC"/>
    <w:rsid w:val="006B65EF"/>
    <w:rsid w:val="006B74A6"/>
    <w:rsid w:val="006C1505"/>
    <w:rsid w:val="006C4383"/>
    <w:rsid w:val="006C6EE5"/>
    <w:rsid w:val="006D0D76"/>
    <w:rsid w:val="006D4F86"/>
    <w:rsid w:val="006D5743"/>
    <w:rsid w:val="006D59E8"/>
    <w:rsid w:val="006D67D5"/>
    <w:rsid w:val="006D6CD2"/>
    <w:rsid w:val="006E4C62"/>
    <w:rsid w:val="006E55D3"/>
    <w:rsid w:val="006E55EB"/>
    <w:rsid w:val="006F49A2"/>
    <w:rsid w:val="006F4BF7"/>
    <w:rsid w:val="00700C74"/>
    <w:rsid w:val="007052C4"/>
    <w:rsid w:val="00707C33"/>
    <w:rsid w:val="0071000C"/>
    <w:rsid w:val="00713260"/>
    <w:rsid w:val="007139DB"/>
    <w:rsid w:val="00715441"/>
    <w:rsid w:val="00715661"/>
    <w:rsid w:val="00715722"/>
    <w:rsid w:val="007169CE"/>
    <w:rsid w:val="00720E3B"/>
    <w:rsid w:val="007273DD"/>
    <w:rsid w:val="00727606"/>
    <w:rsid w:val="007302E8"/>
    <w:rsid w:val="00730F8F"/>
    <w:rsid w:val="00731F57"/>
    <w:rsid w:val="00732071"/>
    <w:rsid w:val="00737AE7"/>
    <w:rsid w:val="00747843"/>
    <w:rsid w:val="00750A4A"/>
    <w:rsid w:val="00753E03"/>
    <w:rsid w:val="00763CA4"/>
    <w:rsid w:val="007643A4"/>
    <w:rsid w:val="00764EBE"/>
    <w:rsid w:val="00765FD1"/>
    <w:rsid w:val="007669C7"/>
    <w:rsid w:val="00767D2A"/>
    <w:rsid w:val="00770089"/>
    <w:rsid w:val="0077095A"/>
    <w:rsid w:val="00772E74"/>
    <w:rsid w:val="00772FF8"/>
    <w:rsid w:val="00773FB0"/>
    <w:rsid w:val="00776D39"/>
    <w:rsid w:val="0078176F"/>
    <w:rsid w:val="00783528"/>
    <w:rsid w:val="00784AAD"/>
    <w:rsid w:val="00787D15"/>
    <w:rsid w:val="00792091"/>
    <w:rsid w:val="00795D27"/>
    <w:rsid w:val="007A0C6D"/>
    <w:rsid w:val="007A2443"/>
    <w:rsid w:val="007A4FA2"/>
    <w:rsid w:val="007B0E84"/>
    <w:rsid w:val="007B1350"/>
    <w:rsid w:val="007B29FA"/>
    <w:rsid w:val="007B735E"/>
    <w:rsid w:val="007C036F"/>
    <w:rsid w:val="007C09E1"/>
    <w:rsid w:val="007C353C"/>
    <w:rsid w:val="007C395A"/>
    <w:rsid w:val="007C43CC"/>
    <w:rsid w:val="007C5712"/>
    <w:rsid w:val="007D2838"/>
    <w:rsid w:val="007D48B4"/>
    <w:rsid w:val="007D7A75"/>
    <w:rsid w:val="007E0660"/>
    <w:rsid w:val="007E129B"/>
    <w:rsid w:val="007E26A4"/>
    <w:rsid w:val="007E7893"/>
    <w:rsid w:val="007F0522"/>
    <w:rsid w:val="007F1BD6"/>
    <w:rsid w:val="00800348"/>
    <w:rsid w:val="00804422"/>
    <w:rsid w:val="00807093"/>
    <w:rsid w:val="00807B01"/>
    <w:rsid w:val="00811B58"/>
    <w:rsid w:val="008140EA"/>
    <w:rsid w:val="00814136"/>
    <w:rsid w:val="008210C4"/>
    <w:rsid w:val="00821C48"/>
    <w:rsid w:val="00821FE0"/>
    <w:rsid w:val="0082419E"/>
    <w:rsid w:val="00826BEE"/>
    <w:rsid w:val="008319E5"/>
    <w:rsid w:val="00832BFB"/>
    <w:rsid w:val="00833ED6"/>
    <w:rsid w:val="00834FF7"/>
    <w:rsid w:val="00835B72"/>
    <w:rsid w:val="00840373"/>
    <w:rsid w:val="00841A60"/>
    <w:rsid w:val="00845B88"/>
    <w:rsid w:val="008470B3"/>
    <w:rsid w:val="00851021"/>
    <w:rsid w:val="00853AC5"/>
    <w:rsid w:val="00853BFB"/>
    <w:rsid w:val="00856E6B"/>
    <w:rsid w:val="00857B73"/>
    <w:rsid w:val="0086061E"/>
    <w:rsid w:val="0086118B"/>
    <w:rsid w:val="00861796"/>
    <w:rsid w:val="00862504"/>
    <w:rsid w:val="0086435D"/>
    <w:rsid w:val="00865620"/>
    <w:rsid w:val="008715E1"/>
    <w:rsid w:val="008726F9"/>
    <w:rsid w:val="00872CF3"/>
    <w:rsid w:val="00874910"/>
    <w:rsid w:val="008749C5"/>
    <w:rsid w:val="00875A25"/>
    <w:rsid w:val="008769A9"/>
    <w:rsid w:val="00882108"/>
    <w:rsid w:val="008846E2"/>
    <w:rsid w:val="00885184"/>
    <w:rsid w:val="00885204"/>
    <w:rsid w:val="00887AA2"/>
    <w:rsid w:val="00887CE9"/>
    <w:rsid w:val="00890C6C"/>
    <w:rsid w:val="008916FF"/>
    <w:rsid w:val="0089195C"/>
    <w:rsid w:val="00891E71"/>
    <w:rsid w:val="00893757"/>
    <w:rsid w:val="00894147"/>
    <w:rsid w:val="008953BF"/>
    <w:rsid w:val="00895FDB"/>
    <w:rsid w:val="008A2B6A"/>
    <w:rsid w:val="008A3D0A"/>
    <w:rsid w:val="008B19C6"/>
    <w:rsid w:val="008B1D02"/>
    <w:rsid w:val="008B5DCA"/>
    <w:rsid w:val="008C3110"/>
    <w:rsid w:val="008E0C8D"/>
    <w:rsid w:val="008E2E6A"/>
    <w:rsid w:val="008E4A81"/>
    <w:rsid w:val="008E65DB"/>
    <w:rsid w:val="008E6757"/>
    <w:rsid w:val="008F075E"/>
    <w:rsid w:val="008F73B4"/>
    <w:rsid w:val="008F7CDF"/>
    <w:rsid w:val="0090109C"/>
    <w:rsid w:val="00910266"/>
    <w:rsid w:val="0091080C"/>
    <w:rsid w:val="00910F82"/>
    <w:rsid w:val="00911593"/>
    <w:rsid w:val="00912704"/>
    <w:rsid w:val="009127EF"/>
    <w:rsid w:val="009151C2"/>
    <w:rsid w:val="00915677"/>
    <w:rsid w:val="00920080"/>
    <w:rsid w:val="0092175D"/>
    <w:rsid w:val="009222BB"/>
    <w:rsid w:val="0092297B"/>
    <w:rsid w:val="0092375F"/>
    <w:rsid w:val="00923CC6"/>
    <w:rsid w:val="00923E93"/>
    <w:rsid w:val="00925B3B"/>
    <w:rsid w:val="00926686"/>
    <w:rsid w:val="00927EAF"/>
    <w:rsid w:val="0093100D"/>
    <w:rsid w:val="0093153A"/>
    <w:rsid w:val="00932033"/>
    <w:rsid w:val="00933CBF"/>
    <w:rsid w:val="00934320"/>
    <w:rsid w:val="009360AB"/>
    <w:rsid w:val="00936643"/>
    <w:rsid w:val="00936C21"/>
    <w:rsid w:val="0093763B"/>
    <w:rsid w:val="00940EEF"/>
    <w:rsid w:val="0094238A"/>
    <w:rsid w:val="009427B0"/>
    <w:rsid w:val="00942958"/>
    <w:rsid w:val="00945592"/>
    <w:rsid w:val="00945E6F"/>
    <w:rsid w:val="0094605A"/>
    <w:rsid w:val="00952AF2"/>
    <w:rsid w:val="00956F60"/>
    <w:rsid w:val="0096056F"/>
    <w:rsid w:val="0096411F"/>
    <w:rsid w:val="00966ACB"/>
    <w:rsid w:val="00970C15"/>
    <w:rsid w:val="00970DEA"/>
    <w:rsid w:val="00972962"/>
    <w:rsid w:val="00981840"/>
    <w:rsid w:val="00981D1B"/>
    <w:rsid w:val="00983A18"/>
    <w:rsid w:val="00983FE0"/>
    <w:rsid w:val="00986064"/>
    <w:rsid w:val="00986217"/>
    <w:rsid w:val="00990C75"/>
    <w:rsid w:val="00991438"/>
    <w:rsid w:val="00993D96"/>
    <w:rsid w:val="0099550D"/>
    <w:rsid w:val="009965FA"/>
    <w:rsid w:val="009A39F5"/>
    <w:rsid w:val="009A445E"/>
    <w:rsid w:val="009A6192"/>
    <w:rsid w:val="009A63D2"/>
    <w:rsid w:val="009B3945"/>
    <w:rsid w:val="009B55B6"/>
    <w:rsid w:val="009C0824"/>
    <w:rsid w:val="009C30EC"/>
    <w:rsid w:val="009C3FE1"/>
    <w:rsid w:val="009C52CA"/>
    <w:rsid w:val="009C582F"/>
    <w:rsid w:val="009C5CF4"/>
    <w:rsid w:val="009C5D1A"/>
    <w:rsid w:val="009C60AA"/>
    <w:rsid w:val="009D113F"/>
    <w:rsid w:val="009D18C0"/>
    <w:rsid w:val="009D2A6B"/>
    <w:rsid w:val="009D2DBD"/>
    <w:rsid w:val="009D61DC"/>
    <w:rsid w:val="009D6B91"/>
    <w:rsid w:val="009E0E51"/>
    <w:rsid w:val="009E2C40"/>
    <w:rsid w:val="009E49AE"/>
    <w:rsid w:val="009E5762"/>
    <w:rsid w:val="009E7B77"/>
    <w:rsid w:val="009F25EF"/>
    <w:rsid w:val="009F3CEF"/>
    <w:rsid w:val="009F54E6"/>
    <w:rsid w:val="009F5CAC"/>
    <w:rsid w:val="00A0006C"/>
    <w:rsid w:val="00A010E8"/>
    <w:rsid w:val="00A023D1"/>
    <w:rsid w:val="00A03CCA"/>
    <w:rsid w:val="00A04FAC"/>
    <w:rsid w:val="00A0642D"/>
    <w:rsid w:val="00A06ACE"/>
    <w:rsid w:val="00A148AB"/>
    <w:rsid w:val="00A15182"/>
    <w:rsid w:val="00A1599E"/>
    <w:rsid w:val="00A15E0E"/>
    <w:rsid w:val="00A261AB"/>
    <w:rsid w:val="00A308DF"/>
    <w:rsid w:val="00A31933"/>
    <w:rsid w:val="00A34382"/>
    <w:rsid w:val="00A35D66"/>
    <w:rsid w:val="00A363A1"/>
    <w:rsid w:val="00A41A1D"/>
    <w:rsid w:val="00A41FFB"/>
    <w:rsid w:val="00A42B8D"/>
    <w:rsid w:val="00A45248"/>
    <w:rsid w:val="00A509DF"/>
    <w:rsid w:val="00A52672"/>
    <w:rsid w:val="00A5315F"/>
    <w:rsid w:val="00A549FA"/>
    <w:rsid w:val="00A56B4A"/>
    <w:rsid w:val="00A63758"/>
    <w:rsid w:val="00A63EB9"/>
    <w:rsid w:val="00A66F65"/>
    <w:rsid w:val="00A6718A"/>
    <w:rsid w:val="00A6774A"/>
    <w:rsid w:val="00A70CD4"/>
    <w:rsid w:val="00A727E0"/>
    <w:rsid w:val="00A74B1A"/>
    <w:rsid w:val="00A74ED6"/>
    <w:rsid w:val="00A75555"/>
    <w:rsid w:val="00A760AA"/>
    <w:rsid w:val="00A76264"/>
    <w:rsid w:val="00A82450"/>
    <w:rsid w:val="00A84900"/>
    <w:rsid w:val="00A920DA"/>
    <w:rsid w:val="00A92724"/>
    <w:rsid w:val="00A93691"/>
    <w:rsid w:val="00A93E66"/>
    <w:rsid w:val="00A95024"/>
    <w:rsid w:val="00A96FD3"/>
    <w:rsid w:val="00A97199"/>
    <w:rsid w:val="00AA481C"/>
    <w:rsid w:val="00AA558C"/>
    <w:rsid w:val="00AB239B"/>
    <w:rsid w:val="00AB4821"/>
    <w:rsid w:val="00AB6777"/>
    <w:rsid w:val="00AB717D"/>
    <w:rsid w:val="00AB7441"/>
    <w:rsid w:val="00AB7942"/>
    <w:rsid w:val="00AC39B2"/>
    <w:rsid w:val="00AC6215"/>
    <w:rsid w:val="00AC73BD"/>
    <w:rsid w:val="00AD3665"/>
    <w:rsid w:val="00AD6E95"/>
    <w:rsid w:val="00AD7A96"/>
    <w:rsid w:val="00AE0B6C"/>
    <w:rsid w:val="00AE1712"/>
    <w:rsid w:val="00AE1D43"/>
    <w:rsid w:val="00AE2FE3"/>
    <w:rsid w:val="00AE3242"/>
    <w:rsid w:val="00AE4FDB"/>
    <w:rsid w:val="00AE595E"/>
    <w:rsid w:val="00AF0541"/>
    <w:rsid w:val="00AF3403"/>
    <w:rsid w:val="00AF3817"/>
    <w:rsid w:val="00AF6920"/>
    <w:rsid w:val="00AF6B01"/>
    <w:rsid w:val="00B0323A"/>
    <w:rsid w:val="00B067F0"/>
    <w:rsid w:val="00B11914"/>
    <w:rsid w:val="00B119A0"/>
    <w:rsid w:val="00B12737"/>
    <w:rsid w:val="00B14A03"/>
    <w:rsid w:val="00B14C26"/>
    <w:rsid w:val="00B151BA"/>
    <w:rsid w:val="00B171EA"/>
    <w:rsid w:val="00B17F00"/>
    <w:rsid w:val="00B24814"/>
    <w:rsid w:val="00B26F63"/>
    <w:rsid w:val="00B30EFD"/>
    <w:rsid w:val="00B322E6"/>
    <w:rsid w:val="00B3416C"/>
    <w:rsid w:val="00B3503A"/>
    <w:rsid w:val="00B35BE9"/>
    <w:rsid w:val="00B416B0"/>
    <w:rsid w:val="00B43E75"/>
    <w:rsid w:val="00B457F1"/>
    <w:rsid w:val="00B45F7D"/>
    <w:rsid w:val="00B462D4"/>
    <w:rsid w:val="00B52E56"/>
    <w:rsid w:val="00B54FDA"/>
    <w:rsid w:val="00B5651B"/>
    <w:rsid w:val="00B6095D"/>
    <w:rsid w:val="00B621C8"/>
    <w:rsid w:val="00B627FF"/>
    <w:rsid w:val="00B6517B"/>
    <w:rsid w:val="00B6647C"/>
    <w:rsid w:val="00B71CB4"/>
    <w:rsid w:val="00B73E58"/>
    <w:rsid w:val="00B743AD"/>
    <w:rsid w:val="00B76093"/>
    <w:rsid w:val="00B7668F"/>
    <w:rsid w:val="00B770A7"/>
    <w:rsid w:val="00B77B96"/>
    <w:rsid w:val="00B81227"/>
    <w:rsid w:val="00B81F51"/>
    <w:rsid w:val="00B81F75"/>
    <w:rsid w:val="00B84CAD"/>
    <w:rsid w:val="00B85E47"/>
    <w:rsid w:val="00B97B0B"/>
    <w:rsid w:val="00BA091A"/>
    <w:rsid w:val="00BA12B0"/>
    <w:rsid w:val="00BB0092"/>
    <w:rsid w:val="00BB12FA"/>
    <w:rsid w:val="00BB426E"/>
    <w:rsid w:val="00BB4BBB"/>
    <w:rsid w:val="00BB7401"/>
    <w:rsid w:val="00BC05FD"/>
    <w:rsid w:val="00BC0610"/>
    <w:rsid w:val="00BC1963"/>
    <w:rsid w:val="00BC1E49"/>
    <w:rsid w:val="00BC332F"/>
    <w:rsid w:val="00BC6C4B"/>
    <w:rsid w:val="00BC6DBD"/>
    <w:rsid w:val="00BD1287"/>
    <w:rsid w:val="00BD1750"/>
    <w:rsid w:val="00BD358C"/>
    <w:rsid w:val="00BD3904"/>
    <w:rsid w:val="00BD4253"/>
    <w:rsid w:val="00BD4AEB"/>
    <w:rsid w:val="00BD5F22"/>
    <w:rsid w:val="00BE1917"/>
    <w:rsid w:val="00BE4BA6"/>
    <w:rsid w:val="00BE4E11"/>
    <w:rsid w:val="00BE5989"/>
    <w:rsid w:val="00BE605B"/>
    <w:rsid w:val="00BE75C0"/>
    <w:rsid w:val="00BF04A2"/>
    <w:rsid w:val="00BF11EC"/>
    <w:rsid w:val="00BF18F2"/>
    <w:rsid w:val="00BF56FA"/>
    <w:rsid w:val="00BF702C"/>
    <w:rsid w:val="00C00F2A"/>
    <w:rsid w:val="00C03E7E"/>
    <w:rsid w:val="00C0661B"/>
    <w:rsid w:val="00C067CE"/>
    <w:rsid w:val="00C068DA"/>
    <w:rsid w:val="00C0701C"/>
    <w:rsid w:val="00C07194"/>
    <w:rsid w:val="00C11998"/>
    <w:rsid w:val="00C15003"/>
    <w:rsid w:val="00C1510D"/>
    <w:rsid w:val="00C15175"/>
    <w:rsid w:val="00C160CF"/>
    <w:rsid w:val="00C2004C"/>
    <w:rsid w:val="00C21BE8"/>
    <w:rsid w:val="00C23A34"/>
    <w:rsid w:val="00C23B77"/>
    <w:rsid w:val="00C2616B"/>
    <w:rsid w:val="00C30A45"/>
    <w:rsid w:val="00C30EBD"/>
    <w:rsid w:val="00C3165A"/>
    <w:rsid w:val="00C34AE9"/>
    <w:rsid w:val="00C46BB3"/>
    <w:rsid w:val="00C47209"/>
    <w:rsid w:val="00C51B5B"/>
    <w:rsid w:val="00C52BFA"/>
    <w:rsid w:val="00C62A91"/>
    <w:rsid w:val="00C646E4"/>
    <w:rsid w:val="00C653D7"/>
    <w:rsid w:val="00C65521"/>
    <w:rsid w:val="00C6619F"/>
    <w:rsid w:val="00C66898"/>
    <w:rsid w:val="00C70802"/>
    <w:rsid w:val="00C72160"/>
    <w:rsid w:val="00C72775"/>
    <w:rsid w:val="00C72F5D"/>
    <w:rsid w:val="00C8012F"/>
    <w:rsid w:val="00C855BD"/>
    <w:rsid w:val="00C87C06"/>
    <w:rsid w:val="00C90E57"/>
    <w:rsid w:val="00C92334"/>
    <w:rsid w:val="00C96A69"/>
    <w:rsid w:val="00C97651"/>
    <w:rsid w:val="00CA51D4"/>
    <w:rsid w:val="00CA526B"/>
    <w:rsid w:val="00CB0614"/>
    <w:rsid w:val="00CB2757"/>
    <w:rsid w:val="00CB30FD"/>
    <w:rsid w:val="00CB384E"/>
    <w:rsid w:val="00CC058D"/>
    <w:rsid w:val="00CC0AF1"/>
    <w:rsid w:val="00CC10EE"/>
    <w:rsid w:val="00CC4283"/>
    <w:rsid w:val="00CC4DE8"/>
    <w:rsid w:val="00CC51FF"/>
    <w:rsid w:val="00CC622F"/>
    <w:rsid w:val="00CD335C"/>
    <w:rsid w:val="00CD42FB"/>
    <w:rsid w:val="00CD5DEA"/>
    <w:rsid w:val="00CD6872"/>
    <w:rsid w:val="00CE4FD3"/>
    <w:rsid w:val="00CF031B"/>
    <w:rsid w:val="00CF0BCF"/>
    <w:rsid w:val="00CF4F50"/>
    <w:rsid w:val="00CF5039"/>
    <w:rsid w:val="00CF7866"/>
    <w:rsid w:val="00D00A29"/>
    <w:rsid w:val="00D03068"/>
    <w:rsid w:val="00D03AEC"/>
    <w:rsid w:val="00D04700"/>
    <w:rsid w:val="00D0599C"/>
    <w:rsid w:val="00D10AE8"/>
    <w:rsid w:val="00D12986"/>
    <w:rsid w:val="00D2152B"/>
    <w:rsid w:val="00D22033"/>
    <w:rsid w:val="00D2340F"/>
    <w:rsid w:val="00D24F13"/>
    <w:rsid w:val="00D26A42"/>
    <w:rsid w:val="00D2705E"/>
    <w:rsid w:val="00D34958"/>
    <w:rsid w:val="00D34B03"/>
    <w:rsid w:val="00D400D1"/>
    <w:rsid w:val="00D41947"/>
    <w:rsid w:val="00D423C2"/>
    <w:rsid w:val="00D42A06"/>
    <w:rsid w:val="00D44A7F"/>
    <w:rsid w:val="00D51F40"/>
    <w:rsid w:val="00D5262D"/>
    <w:rsid w:val="00D54008"/>
    <w:rsid w:val="00D55C90"/>
    <w:rsid w:val="00D604E4"/>
    <w:rsid w:val="00D67C60"/>
    <w:rsid w:val="00D722B7"/>
    <w:rsid w:val="00D72AAD"/>
    <w:rsid w:val="00D74598"/>
    <w:rsid w:val="00D777FE"/>
    <w:rsid w:val="00D778CD"/>
    <w:rsid w:val="00D82983"/>
    <w:rsid w:val="00D8347A"/>
    <w:rsid w:val="00D84A86"/>
    <w:rsid w:val="00D90DF2"/>
    <w:rsid w:val="00D92F9E"/>
    <w:rsid w:val="00D931D3"/>
    <w:rsid w:val="00D932D5"/>
    <w:rsid w:val="00D93BDC"/>
    <w:rsid w:val="00D93F2A"/>
    <w:rsid w:val="00D96B69"/>
    <w:rsid w:val="00DA1268"/>
    <w:rsid w:val="00DA1F07"/>
    <w:rsid w:val="00DA2FCD"/>
    <w:rsid w:val="00DA4A72"/>
    <w:rsid w:val="00DB6DCA"/>
    <w:rsid w:val="00DC3268"/>
    <w:rsid w:val="00DC41F7"/>
    <w:rsid w:val="00DD2E53"/>
    <w:rsid w:val="00DD3E6A"/>
    <w:rsid w:val="00DD6442"/>
    <w:rsid w:val="00DD71B8"/>
    <w:rsid w:val="00DE3010"/>
    <w:rsid w:val="00DE48FD"/>
    <w:rsid w:val="00DE51B3"/>
    <w:rsid w:val="00DE7F03"/>
    <w:rsid w:val="00DF15D8"/>
    <w:rsid w:val="00DF2CA4"/>
    <w:rsid w:val="00DF3813"/>
    <w:rsid w:val="00DF3F12"/>
    <w:rsid w:val="00DF4CF9"/>
    <w:rsid w:val="00DF6A92"/>
    <w:rsid w:val="00DF701D"/>
    <w:rsid w:val="00DF7898"/>
    <w:rsid w:val="00E00E14"/>
    <w:rsid w:val="00E013AC"/>
    <w:rsid w:val="00E01BAC"/>
    <w:rsid w:val="00E03AEA"/>
    <w:rsid w:val="00E04629"/>
    <w:rsid w:val="00E0787B"/>
    <w:rsid w:val="00E11F18"/>
    <w:rsid w:val="00E14780"/>
    <w:rsid w:val="00E16A14"/>
    <w:rsid w:val="00E17677"/>
    <w:rsid w:val="00E20A38"/>
    <w:rsid w:val="00E20BC0"/>
    <w:rsid w:val="00E22DE6"/>
    <w:rsid w:val="00E2366D"/>
    <w:rsid w:val="00E24547"/>
    <w:rsid w:val="00E25714"/>
    <w:rsid w:val="00E25AA7"/>
    <w:rsid w:val="00E278B1"/>
    <w:rsid w:val="00E356F8"/>
    <w:rsid w:val="00E3576D"/>
    <w:rsid w:val="00E366FE"/>
    <w:rsid w:val="00E44A42"/>
    <w:rsid w:val="00E458E7"/>
    <w:rsid w:val="00E46381"/>
    <w:rsid w:val="00E46417"/>
    <w:rsid w:val="00E51999"/>
    <w:rsid w:val="00E52A0C"/>
    <w:rsid w:val="00E52CB5"/>
    <w:rsid w:val="00E5718A"/>
    <w:rsid w:val="00E63A6D"/>
    <w:rsid w:val="00E65F4C"/>
    <w:rsid w:val="00E67862"/>
    <w:rsid w:val="00E723C1"/>
    <w:rsid w:val="00E72C4B"/>
    <w:rsid w:val="00E735C6"/>
    <w:rsid w:val="00E73868"/>
    <w:rsid w:val="00E73B77"/>
    <w:rsid w:val="00E73BE2"/>
    <w:rsid w:val="00E73EFD"/>
    <w:rsid w:val="00E74B72"/>
    <w:rsid w:val="00E816CF"/>
    <w:rsid w:val="00E86847"/>
    <w:rsid w:val="00E86FBF"/>
    <w:rsid w:val="00E8733A"/>
    <w:rsid w:val="00E97149"/>
    <w:rsid w:val="00EB05AD"/>
    <w:rsid w:val="00EB2DA1"/>
    <w:rsid w:val="00EB41CB"/>
    <w:rsid w:val="00EB463E"/>
    <w:rsid w:val="00EB6F0F"/>
    <w:rsid w:val="00EC2195"/>
    <w:rsid w:val="00EC2E8A"/>
    <w:rsid w:val="00EC5230"/>
    <w:rsid w:val="00EC534D"/>
    <w:rsid w:val="00EC6344"/>
    <w:rsid w:val="00EC7BBB"/>
    <w:rsid w:val="00ED34F7"/>
    <w:rsid w:val="00ED5808"/>
    <w:rsid w:val="00ED763E"/>
    <w:rsid w:val="00EE1916"/>
    <w:rsid w:val="00EE1D7B"/>
    <w:rsid w:val="00EE6A4F"/>
    <w:rsid w:val="00EF1985"/>
    <w:rsid w:val="00EF2C4F"/>
    <w:rsid w:val="00EF5DC5"/>
    <w:rsid w:val="00EF607D"/>
    <w:rsid w:val="00EF636E"/>
    <w:rsid w:val="00F00728"/>
    <w:rsid w:val="00F01823"/>
    <w:rsid w:val="00F01926"/>
    <w:rsid w:val="00F021ED"/>
    <w:rsid w:val="00F0576A"/>
    <w:rsid w:val="00F06820"/>
    <w:rsid w:val="00F10C25"/>
    <w:rsid w:val="00F122ED"/>
    <w:rsid w:val="00F14082"/>
    <w:rsid w:val="00F1660F"/>
    <w:rsid w:val="00F2388E"/>
    <w:rsid w:val="00F24F9E"/>
    <w:rsid w:val="00F27C8F"/>
    <w:rsid w:val="00F3109A"/>
    <w:rsid w:val="00F37E59"/>
    <w:rsid w:val="00F410A6"/>
    <w:rsid w:val="00F456E9"/>
    <w:rsid w:val="00F46F3C"/>
    <w:rsid w:val="00F47A7D"/>
    <w:rsid w:val="00F52A09"/>
    <w:rsid w:val="00F56048"/>
    <w:rsid w:val="00F5662F"/>
    <w:rsid w:val="00F60083"/>
    <w:rsid w:val="00F60264"/>
    <w:rsid w:val="00F6150C"/>
    <w:rsid w:val="00F62FBC"/>
    <w:rsid w:val="00F639FE"/>
    <w:rsid w:val="00F64265"/>
    <w:rsid w:val="00F64B99"/>
    <w:rsid w:val="00F65779"/>
    <w:rsid w:val="00F70AA2"/>
    <w:rsid w:val="00F746D7"/>
    <w:rsid w:val="00F76D30"/>
    <w:rsid w:val="00F8038B"/>
    <w:rsid w:val="00F81733"/>
    <w:rsid w:val="00F817B9"/>
    <w:rsid w:val="00F81873"/>
    <w:rsid w:val="00F819F5"/>
    <w:rsid w:val="00F8292C"/>
    <w:rsid w:val="00F82EE4"/>
    <w:rsid w:val="00F91396"/>
    <w:rsid w:val="00F91ECB"/>
    <w:rsid w:val="00F931F1"/>
    <w:rsid w:val="00F9448B"/>
    <w:rsid w:val="00F950FD"/>
    <w:rsid w:val="00F96600"/>
    <w:rsid w:val="00F96631"/>
    <w:rsid w:val="00F97A38"/>
    <w:rsid w:val="00FA0030"/>
    <w:rsid w:val="00FA0DAD"/>
    <w:rsid w:val="00FA33E2"/>
    <w:rsid w:val="00FA4393"/>
    <w:rsid w:val="00FA6CB7"/>
    <w:rsid w:val="00FB2481"/>
    <w:rsid w:val="00FB3B6F"/>
    <w:rsid w:val="00FB7333"/>
    <w:rsid w:val="00FC0619"/>
    <w:rsid w:val="00FC13B0"/>
    <w:rsid w:val="00FC4D27"/>
    <w:rsid w:val="00FC7BC8"/>
    <w:rsid w:val="00FD09C1"/>
    <w:rsid w:val="00FD0D29"/>
    <w:rsid w:val="00FD30FB"/>
    <w:rsid w:val="00FD39C0"/>
    <w:rsid w:val="00FD3B9B"/>
    <w:rsid w:val="00FD77E4"/>
    <w:rsid w:val="00FE078C"/>
    <w:rsid w:val="00FE16E3"/>
    <w:rsid w:val="00FE75C1"/>
    <w:rsid w:val="00FE7EA7"/>
    <w:rsid w:val="00FF2B4D"/>
    <w:rsid w:val="00FF54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unhideWhenUsed/>
    <w:rsid w:val="000961DD"/>
    <w:rPr>
      <w:sz w:val="20"/>
      <w:szCs w:val="20"/>
    </w:rPr>
  </w:style>
  <w:style w:type="character" w:customStyle="1" w:styleId="TextocomentarioCar">
    <w:name w:val="Texto comentario Car"/>
    <w:basedOn w:val="Fuentedeprrafopredeter"/>
    <w:link w:val="Textocomentario"/>
    <w:uiPriority w:val="99"/>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 w:type="character" w:styleId="Mencinsinresolver">
    <w:name w:val="Unresolved Mention"/>
    <w:basedOn w:val="Fuentedeprrafopredeter"/>
    <w:uiPriority w:val="99"/>
    <w:rsid w:val="005E4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8895">
      <w:bodyDiv w:val="1"/>
      <w:marLeft w:val="0"/>
      <w:marRight w:val="0"/>
      <w:marTop w:val="0"/>
      <w:marBottom w:val="0"/>
      <w:divBdr>
        <w:top w:val="none" w:sz="0" w:space="0" w:color="auto"/>
        <w:left w:val="none" w:sz="0" w:space="0" w:color="auto"/>
        <w:bottom w:val="none" w:sz="0" w:space="0" w:color="auto"/>
        <w:right w:val="none" w:sz="0" w:space="0" w:color="auto"/>
      </w:divBdr>
    </w:div>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417870149">
      <w:bodyDiv w:val="1"/>
      <w:marLeft w:val="0"/>
      <w:marRight w:val="0"/>
      <w:marTop w:val="0"/>
      <w:marBottom w:val="0"/>
      <w:divBdr>
        <w:top w:val="none" w:sz="0" w:space="0" w:color="auto"/>
        <w:left w:val="none" w:sz="0" w:space="0" w:color="auto"/>
        <w:bottom w:val="none" w:sz="0" w:space="0" w:color="auto"/>
        <w:right w:val="none" w:sz="0" w:space="0" w:color="auto"/>
      </w:divBdr>
    </w:div>
    <w:div w:id="445076164">
      <w:bodyDiv w:val="1"/>
      <w:marLeft w:val="0"/>
      <w:marRight w:val="0"/>
      <w:marTop w:val="0"/>
      <w:marBottom w:val="0"/>
      <w:divBdr>
        <w:top w:val="none" w:sz="0" w:space="0" w:color="auto"/>
        <w:left w:val="none" w:sz="0" w:space="0" w:color="auto"/>
        <w:bottom w:val="none" w:sz="0" w:space="0" w:color="auto"/>
        <w:right w:val="none" w:sz="0" w:space="0" w:color="auto"/>
      </w:divBdr>
    </w:div>
    <w:div w:id="494995326">
      <w:bodyDiv w:val="1"/>
      <w:marLeft w:val="0"/>
      <w:marRight w:val="0"/>
      <w:marTop w:val="0"/>
      <w:marBottom w:val="0"/>
      <w:divBdr>
        <w:top w:val="none" w:sz="0" w:space="0" w:color="auto"/>
        <w:left w:val="none" w:sz="0" w:space="0" w:color="auto"/>
        <w:bottom w:val="none" w:sz="0" w:space="0" w:color="auto"/>
        <w:right w:val="none" w:sz="0" w:space="0" w:color="auto"/>
      </w:divBdr>
    </w:div>
    <w:div w:id="541095881">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694111454">
      <w:bodyDiv w:val="1"/>
      <w:marLeft w:val="0"/>
      <w:marRight w:val="0"/>
      <w:marTop w:val="0"/>
      <w:marBottom w:val="0"/>
      <w:divBdr>
        <w:top w:val="none" w:sz="0" w:space="0" w:color="auto"/>
        <w:left w:val="none" w:sz="0" w:space="0" w:color="auto"/>
        <w:bottom w:val="none" w:sz="0" w:space="0" w:color="auto"/>
        <w:right w:val="none" w:sz="0" w:space="0" w:color="auto"/>
      </w:divBdr>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761411312">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370062475">
      <w:bodyDiv w:val="1"/>
      <w:marLeft w:val="0"/>
      <w:marRight w:val="0"/>
      <w:marTop w:val="0"/>
      <w:marBottom w:val="0"/>
      <w:divBdr>
        <w:top w:val="none" w:sz="0" w:space="0" w:color="auto"/>
        <w:left w:val="none" w:sz="0" w:space="0" w:color="auto"/>
        <w:bottom w:val="none" w:sz="0" w:space="0" w:color="auto"/>
        <w:right w:val="none" w:sz="0" w:space="0" w:color="auto"/>
      </w:divBdr>
    </w:div>
    <w:div w:id="1469317950">
      <w:bodyDiv w:val="1"/>
      <w:marLeft w:val="0"/>
      <w:marRight w:val="0"/>
      <w:marTop w:val="0"/>
      <w:marBottom w:val="0"/>
      <w:divBdr>
        <w:top w:val="none" w:sz="0" w:space="0" w:color="auto"/>
        <w:left w:val="none" w:sz="0" w:space="0" w:color="auto"/>
        <w:bottom w:val="none" w:sz="0" w:space="0" w:color="auto"/>
        <w:right w:val="none" w:sz="0" w:space="0" w:color="auto"/>
      </w:divBdr>
    </w:div>
    <w:div w:id="1475293223">
      <w:bodyDiv w:val="1"/>
      <w:marLeft w:val="0"/>
      <w:marRight w:val="0"/>
      <w:marTop w:val="0"/>
      <w:marBottom w:val="0"/>
      <w:divBdr>
        <w:top w:val="none" w:sz="0" w:space="0" w:color="auto"/>
        <w:left w:val="none" w:sz="0" w:space="0" w:color="auto"/>
        <w:bottom w:val="none" w:sz="0" w:space="0" w:color="auto"/>
        <w:right w:val="none" w:sz="0" w:space="0" w:color="auto"/>
      </w:divBdr>
    </w:div>
    <w:div w:id="1559627922">
      <w:bodyDiv w:val="1"/>
      <w:marLeft w:val="0"/>
      <w:marRight w:val="0"/>
      <w:marTop w:val="0"/>
      <w:marBottom w:val="0"/>
      <w:divBdr>
        <w:top w:val="none" w:sz="0" w:space="0" w:color="auto"/>
        <w:left w:val="none" w:sz="0" w:space="0" w:color="auto"/>
        <w:bottom w:val="none" w:sz="0" w:space="0" w:color="auto"/>
        <w:right w:val="none" w:sz="0" w:space="0" w:color="auto"/>
      </w:divBdr>
    </w:div>
    <w:div w:id="1618826676">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 w:id="1816753276">
      <w:bodyDiv w:val="1"/>
      <w:marLeft w:val="0"/>
      <w:marRight w:val="0"/>
      <w:marTop w:val="0"/>
      <w:marBottom w:val="0"/>
      <w:divBdr>
        <w:top w:val="none" w:sz="0" w:space="0" w:color="auto"/>
        <w:left w:val="none" w:sz="0" w:space="0" w:color="auto"/>
        <w:bottom w:val="none" w:sz="0" w:space="0" w:color="auto"/>
        <w:right w:val="none" w:sz="0" w:space="0" w:color="auto"/>
      </w:divBdr>
    </w:div>
    <w:div w:id="197717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svalt.es/sala-de-prens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iez@krea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svalt.es/estudios-de-mercado/" TargetMode="External"/><Relationship Id="rId5" Type="http://schemas.openxmlformats.org/officeDocument/2006/relationships/numbering" Target="numbering.xml"/><Relationship Id="rId15" Type="http://schemas.openxmlformats.org/officeDocument/2006/relationships/hyperlink" Target="mailto:dsantiago@kreab.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gomez@gesval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217d6-fa2d-4252-bcd9-57041eb1a1c4">
      <Terms xmlns="http://schemas.microsoft.com/office/infopath/2007/PartnerControls"/>
    </lcf76f155ced4ddcb4097134ff3c332f>
    <TaxCatchAll xmlns="2b6cbe70-0c33-48c9-8214-7f84aa4386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81568CB2A4644A7DEBC09171563E8" ma:contentTypeVersion="17" ma:contentTypeDescription="Create a new document." ma:contentTypeScope="" ma:versionID="3e260a692c821d8a06bf5f1aa958168d">
  <xsd:schema xmlns:xsd="http://www.w3.org/2001/XMLSchema" xmlns:xs="http://www.w3.org/2001/XMLSchema" xmlns:p="http://schemas.microsoft.com/office/2006/metadata/properties" xmlns:ns2="2b6cbe70-0c33-48c9-8214-7f84aa4386b5" xmlns:ns3="012217d6-fa2d-4252-bcd9-57041eb1a1c4" targetNamespace="http://schemas.microsoft.com/office/2006/metadata/properties" ma:root="true" ma:fieldsID="1c3cc06dc206b6ca6044e2af89cd9c53" ns2:_="" ns3:_="">
    <xsd:import namespace="2b6cbe70-0c33-48c9-8214-7f84aa4386b5"/>
    <xsd:import namespace="012217d6-fa2d-4252-bcd9-57041eb1a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cbe70-0c33-48c9-8214-7f84aa438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06fa19-a254-4636-b82e-e8157df3be69}" ma:internalName="TaxCatchAll" ma:showField="CatchAllData" ma:web="2b6cbe70-0c33-48c9-8214-7f84aa438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17d6-fa2d-4252-bcd9-57041eb1a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32716f-e644-4490-80ed-d07440625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A3F0-A757-443E-A720-FD9DB5F3F835}">
  <ds:schemaRefs>
    <ds:schemaRef ds:uri="http://schemas.microsoft.com/office/2006/metadata/properties"/>
    <ds:schemaRef ds:uri="http://schemas.microsoft.com/office/infopath/2007/PartnerControls"/>
    <ds:schemaRef ds:uri="012217d6-fa2d-4252-bcd9-57041eb1a1c4"/>
    <ds:schemaRef ds:uri="2b6cbe70-0c33-48c9-8214-7f84aa4386b5"/>
  </ds:schemaRefs>
</ds:datastoreItem>
</file>

<file path=customXml/itemProps2.xml><?xml version="1.0" encoding="utf-8"?>
<ds:datastoreItem xmlns:ds="http://schemas.openxmlformats.org/officeDocument/2006/customXml" ds:itemID="{CA5C03AF-80F0-4C3B-8F3B-F75FCEFA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cbe70-0c33-48c9-8214-7f84aa4386b5"/>
    <ds:schemaRef ds:uri="012217d6-fa2d-4252-bcd9-57041eb1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07465-4EF5-443B-ACB2-CEC04DA21F24}">
  <ds:schemaRefs>
    <ds:schemaRef ds:uri="http://schemas.microsoft.com/sharepoint/v3/contenttype/forms"/>
  </ds:schemaRefs>
</ds:datastoreItem>
</file>

<file path=customXml/itemProps4.xml><?xml version="1.0" encoding="utf-8"?>
<ds:datastoreItem xmlns:ds="http://schemas.openxmlformats.org/officeDocument/2006/customXml" ds:itemID="{AEE2D867-C3E6-B244-B4A8-E77F0BC4EA94}">
  <ds:schemaRefs>
    <ds:schemaRef ds:uri="http://schemas.openxmlformats.org/officeDocument/2006/bibliography"/>
  </ds:schemaRefs>
</ds:datastoreItem>
</file>

<file path=docMetadata/LabelInfo.xml><?xml version="1.0" encoding="utf-8"?>
<clbl:labelList xmlns:clbl="http://schemas.microsoft.com/office/2020/mipLabelMetadata">
  <clbl:label id="{72f46fc9-b57d-4030-936a-1f3c4e6b7779}" enabled="0" method="" siteId="{72f46fc9-b57d-4030-936a-1f3c4e6b7779}"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6006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Marina Díez Guisasola</cp:lastModifiedBy>
  <cp:revision>5</cp:revision>
  <cp:lastPrinted>2021-03-30T11:24:00Z</cp:lastPrinted>
  <dcterms:created xsi:type="dcterms:W3CDTF">2023-10-04T16:09:00Z</dcterms:created>
  <dcterms:modified xsi:type="dcterms:W3CDTF">2023-10-06T07:27:00Z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0x010100D8E81568CB2A4644A7DEBC09171563E8</vt:lpwstr>
  </property>
  <property fmtid="{D5CDD505-2E9C-101B-9397-08002B2CF9AE}" pid="3" name="Order">
    <vt:r8>45897000</vt:r8>
  </property>
  <property fmtid="{D5CDD505-2E9C-101B-9397-08002B2CF9AE}" pid="4" name="MediaServiceImageTags">
    <vt:lpwstr/>
  </property>
</Properties>
</file>