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9380" w14:textId="372EDE42" w:rsidR="00533849" w:rsidRPr="00CD561C" w:rsidRDefault="00533849" w:rsidP="00533849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Baghdad"/>
          <w:b/>
          <w:bCs/>
          <w:sz w:val="18"/>
          <w:szCs w:val="18"/>
          <w:u w:val="single"/>
        </w:rPr>
      </w:pPr>
      <w:r w:rsidRPr="00105047">
        <w:rPr>
          <w:rFonts w:ascii="Helvetica Neue" w:hAnsi="Helvetica Neue" w:cs="Baghdad"/>
          <w:b/>
          <w:bCs/>
          <w:sz w:val="18"/>
          <w:szCs w:val="18"/>
          <w:u w:val="single"/>
        </w:rPr>
        <w:t>Informe de tendencias</w:t>
      </w:r>
      <w:r>
        <w:rPr>
          <w:rFonts w:ascii="Helvetica Neue" w:hAnsi="Helvetica Neue" w:cs="Baghdad"/>
          <w:b/>
          <w:bCs/>
          <w:sz w:val="18"/>
          <w:szCs w:val="18"/>
          <w:u w:val="single"/>
        </w:rPr>
        <w:t xml:space="preserve"> en inmobiliario</w:t>
      </w:r>
      <w:r w:rsidRPr="00105047">
        <w:rPr>
          <w:rFonts w:ascii="Helvetica Neue" w:hAnsi="Helvetica Neue" w:cs="Baghdad"/>
          <w:b/>
          <w:bCs/>
          <w:sz w:val="18"/>
          <w:szCs w:val="18"/>
          <w:u w:val="single"/>
        </w:rPr>
        <w:t xml:space="preserve"> </w:t>
      </w:r>
      <w:r>
        <w:rPr>
          <w:rFonts w:ascii="Helvetica Neue" w:hAnsi="Helvetica Neue" w:cs="Baghdad"/>
          <w:b/>
          <w:bCs/>
          <w:sz w:val="18"/>
          <w:szCs w:val="18"/>
          <w:u w:val="single"/>
        </w:rPr>
        <w:t xml:space="preserve">2024 </w:t>
      </w:r>
      <w:r w:rsidRPr="00105047">
        <w:rPr>
          <w:rFonts w:ascii="Helvetica Neue" w:hAnsi="Helvetica Neue" w:cs="Baghdad"/>
          <w:b/>
          <w:bCs/>
          <w:sz w:val="18"/>
          <w:szCs w:val="18"/>
          <w:u w:val="single"/>
        </w:rPr>
        <w:t>de Gesvalt</w:t>
      </w:r>
    </w:p>
    <w:p w14:paraId="05FF9D54" w14:textId="3DC86D56" w:rsidR="00533849" w:rsidRPr="00E526CD" w:rsidRDefault="006F2051" w:rsidP="00533849">
      <w:pPr>
        <w:pStyle w:val="Prrafodelista"/>
        <w:spacing w:line="276" w:lineRule="auto"/>
        <w:ind w:left="580"/>
        <w:jc w:val="center"/>
        <w:rPr>
          <w:rFonts w:ascii="Helvetica Neue" w:hAnsi="Helvetica Neue"/>
          <w:b/>
          <w:bCs/>
          <w:sz w:val="36"/>
          <w:szCs w:val="36"/>
          <w:lang w:val="es-ES"/>
        </w:rPr>
      </w:pPr>
      <w:r>
        <w:rPr>
          <w:rFonts w:ascii="Helvetica Neue" w:hAnsi="Helvetica Neue"/>
          <w:b/>
          <w:bCs/>
          <w:sz w:val="36"/>
          <w:szCs w:val="36"/>
          <w:lang w:val="es-ES"/>
        </w:rPr>
        <w:t xml:space="preserve">Los nuevos hábitos </w:t>
      </w:r>
      <w:r w:rsidR="006E354B">
        <w:rPr>
          <w:rFonts w:ascii="Helvetica Neue" w:hAnsi="Helvetica Neue"/>
          <w:b/>
          <w:bCs/>
          <w:sz w:val="36"/>
          <w:szCs w:val="36"/>
          <w:lang w:val="es-ES"/>
        </w:rPr>
        <w:t xml:space="preserve">de vida </w:t>
      </w:r>
      <w:r>
        <w:rPr>
          <w:rFonts w:ascii="Helvetica Neue" w:hAnsi="Helvetica Neue"/>
          <w:b/>
          <w:bCs/>
          <w:sz w:val="36"/>
          <w:szCs w:val="36"/>
          <w:lang w:val="es-ES"/>
        </w:rPr>
        <w:t xml:space="preserve">y </w:t>
      </w:r>
      <w:r w:rsidR="00C7682F">
        <w:rPr>
          <w:rFonts w:ascii="Helvetica Neue" w:hAnsi="Helvetica Neue"/>
          <w:b/>
          <w:bCs/>
          <w:sz w:val="36"/>
          <w:szCs w:val="36"/>
          <w:lang w:val="es-ES"/>
        </w:rPr>
        <w:t>la estabilidad de la inversión aumentarán</w:t>
      </w:r>
      <w:r w:rsidR="00451B43">
        <w:rPr>
          <w:rFonts w:ascii="Helvetica Neue" w:hAnsi="Helvetica Neue"/>
          <w:b/>
          <w:bCs/>
          <w:sz w:val="36"/>
          <w:szCs w:val="36"/>
          <w:lang w:val="es-ES"/>
        </w:rPr>
        <w:t xml:space="preserve"> la demanda de </w:t>
      </w:r>
      <w:r w:rsidR="00533849" w:rsidRPr="00E526CD">
        <w:rPr>
          <w:rFonts w:ascii="Helvetica Neue" w:hAnsi="Helvetica Neue"/>
          <w:b/>
          <w:bCs/>
          <w:sz w:val="36"/>
          <w:szCs w:val="36"/>
          <w:lang w:val="es-ES"/>
        </w:rPr>
        <w:t>fincas rústicas</w:t>
      </w:r>
      <w:r w:rsidR="00451B43">
        <w:rPr>
          <w:rFonts w:ascii="Helvetica Neue" w:hAnsi="Helvetica Neue"/>
          <w:b/>
          <w:bCs/>
          <w:sz w:val="36"/>
          <w:szCs w:val="36"/>
          <w:lang w:val="es-ES"/>
        </w:rPr>
        <w:t xml:space="preserve"> este 2024</w:t>
      </w:r>
    </w:p>
    <w:p w14:paraId="6DAF5035" w14:textId="214711B5" w:rsidR="00533849" w:rsidRPr="00447A6A" w:rsidRDefault="00533849" w:rsidP="00447A6A">
      <w:pPr>
        <w:spacing w:line="276" w:lineRule="auto"/>
        <w:rPr>
          <w:rFonts w:ascii="Helvetica Neue" w:hAnsi="Helvetica Neue" w:cs="Times"/>
          <w:b/>
          <w:sz w:val="20"/>
          <w:szCs w:val="20"/>
        </w:rPr>
      </w:pPr>
    </w:p>
    <w:p w14:paraId="51FA1D33" w14:textId="77777777" w:rsidR="00D50F87" w:rsidRPr="0088077F" w:rsidRDefault="00D50F87" w:rsidP="00D50F87">
      <w:pPr>
        <w:pStyle w:val="Prrafodelista"/>
        <w:numPr>
          <w:ilvl w:val="0"/>
          <w:numId w:val="1"/>
        </w:numPr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L</w:t>
      </w:r>
      <w:r w:rsidRPr="00447A6A">
        <w:rPr>
          <w:rFonts w:ascii="Helvetica Neue" w:hAnsi="Helvetica Neue" w:cs="Baghdad"/>
          <w:bCs/>
          <w:sz w:val="20"/>
          <w:szCs w:val="20"/>
        </w:rPr>
        <w:t>a recuperación de la inversión</w:t>
      </w:r>
      <w:r>
        <w:rPr>
          <w:rFonts w:ascii="Helvetica Neue" w:hAnsi="Helvetica Neue" w:cs="Baghdad"/>
          <w:bCs/>
          <w:sz w:val="20"/>
          <w:szCs w:val="20"/>
        </w:rPr>
        <w:t xml:space="preserve">, </w:t>
      </w:r>
      <w:r w:rsidRPr="00447A6A">
        <w:rPr>
          <w:rFonts w:ascii="Helvetica Neue" w:hAnsi="Helvetica Neue" w:cs="Baghdad"/>
          <w:bCs/>
          <w:sz w:val="20"/>
          <w:szCs w:val="20"/>
        </w:rPr>
        <w:t xml:space="preserve">el acceso a los jóvenes al medio rural y el aumento de la productividad </w:t>
      </w:r>
      <w:r>
        <w:rPr>
          <w:rFonts w:ascii="Helvetica Neue" w:hAnsi="Helvetica Neue" w:cs="Baghdad"/>
          <w:bCs/>
          <w:sz w:val="20"/>
          <w:szCs w:val="20"/>
        </w:rPr>
        <w:t>a través de la</w:t>
      </w:r>
      <w:r w:rsidRPr="00447A6A">
        <w:rPr>
          <w:rFonts w:ascii="Helvetica Neue" w:hAnsi="Helvetica Neue" w:cs="Baghdad"/>
          <w:bCs/>
          <w:sz w:val="20"/>
          <w:szCs w:val="20"/>
        </w:rPr>
        <w:t xml:space="preserve"> tecnología</w:t>
      </w:r>
      <w:r>
        <w:rPr>
          <w:rFonts w:ascii="Helvetica Neue" w:hAnsi="Helvetica Neue" w:cs="Baghdad"/>
          <w:bCs/>
          <w:sz w:val="20"/>
          <w:szCs w:val="20"/>
        </w:rPr>
        <w:t xml:space="preserve"> serán los principales retos del sector para este ejercicio</w:t>
      </w:r>
    </w:p>
    <w:p w14:paraId="07F20C98" w14:textId="77777777" w:rsidR="00D50F87" w:rsidRDefault="00D50F87" w:rsidP="003304E4">
      <w:pPr>
        <w:pStyle w:val="Prrafodelista"/>
        <w:ind w:left="580"/>
        <w:rPr>
          <w:rFonts w:ascii="Helvetica Neue" w:hAnsi="Helvetica Neue" w:cs="Baghdad"/>
          <w:bCs/>
          <w:sz w:val="20"/>
          <w:szCs w:val="20"/>
        </w:rPr>
      </w:pPr>
    </w:p>
    <w:p w14:paraId="1C37E9A3" w14:textId="097C7DC8" w:rsidR="00A445E4" w:rsidRDefault="00DF37BC" w:rsidP="00447A6A">
      <w:pPr>
        <w:pStyle w:val="Prrafodelista"/>
        <w:numPr>
          <w:ilvl w:val="0"/>
          <w:numId w:val="1"/>
        </w:numPr>
        <w:rPr>
          <w:rFonts w:ascii="Helvetica Neue" w:hAnsi="Helvetica Neue" w:cs="Baghdad"/>
          <w:bCs/>
          <w:sz w:val="20"/>
          <w:szCs w:val="20"/>
        </w:rPr>
      </w:pPr>
      <w:r w:rsidRPr="0088077F">
        <w:rPr>
          <w:rFonts w:ascii="Helvetica Neue" w:hAnsi="Helvetica Neue" w:cs="Baghdad"/>
          <w:bCs/>
          <w:sz w:val="20"/>
          <w:szCs w:val="20"/>
        </w:rPr>
        <w:t xml:space="preserve">El </w:t>
      </w:r>
      <w:r w:rsidR="00AA5303" w:rsidRPr="00AA5303">
        <w:rPr>
          <w:rFonts w:ascii="Helvetica Neue" w:hAnsi="Helvetica Neue" w:cs="Baghdad"/>
          <w:bCs/>
          <w:sz w:val="20"/>
          <w:szCs w:val="20"/>
        </w:rPr>
        <w:t>p</w:t>
      </w:r>
      <w:r w:rsidR="00AA5303">
        <w:rPr>
          <w:rFonts w:ascii="Helvetica Neue" w:hAnsi="Helvetica Neue" w:cs="Baghdad"/>
          <w:bCs/>
          <w:sz w:val="20"/>
          <w:szCs w:val="20"/>
        </w:rPr>
        <w:t>r</w:t>
      </w:r>
      <w:r w:rsidR="00AA5303" w:rsidRPr="00AA5303">
        <w:rPr>
          <w:rFonts w:ascii="Helvetica Neue" w:hAnsi="Helvetica Neue" w:cs="Baghdad"/>
          <w:bCs/>
          <w:sz w:val="20"/>
          <w:szCs w:val="20"/>
        </w:rPr>
        <w:t>ecio medio de la tierra para uso agrario aumentó</w:t>
      </w:r>
      <w:r w:rsidR="006621D4">
        <w:rPr>
          <w:rFonts w:ascii="Helvetica Neue" w:hAnsi="Helvetica Neue" w:cs="Baghdad"/>
          <w:bCs/>
          <w:sz w:val="20"/>
          <w:szCs w:val="20"/>
        </w:rPr>
        <w:t xml:space="preserve"> en un 0,8%, </w:t>
      </w:r>
      <w:r w:rsidR="00AA5303" w:rsidRPr="00AA5303">
        <w:rPr>
          <w:rFonts w:ascii="Helvetica Neue" w:hAnsi="Helvetica Neue" w:cs="Baghdad"/>
          <w:bCs/>
          <w:sz w:val="20"/>
          <w:szCs w:val="20"/>
        </w:rPr>
        <w:t>83</w:t>
      </w:r>
      <w:r w:rsidR="00AA5303" w:rsidRPr="00AA5303">
        <w:rPr>
          <w:rFonts w:ascii="Times New Roman" w:hAnsi="Times New Roman" w:cs="Times New Roman"/>
          <w:bCs/>
          <w:sz w:val="20"/>
          <w:szCs w:val="20"/>
        </w:rPr>
        <w:t>€</w:t>
      </w:r>
      <w:r w:rsidR="00AA5303" w:rsidRPr="00AA5303">
        <w:rPr>
          <w:rFonts w:ascii="Helvetica Neue" w:hAnsi="Helvetica Neue" w:cs="Baghdad"/>
          <w:bCs/>
          <w:sz w:val="20"/>
          <w:szCs w:val="20"/>
        </w:rPr>
        <w:t>/ha</w:t>
      </w:r>
      <w:r w:rsidR="006621D4">
        <w:rPr>
          <w:rFonts w:ascii="Helvetica Neue" w:hAnsi="Helvetica Neue" w:cs="Baghdad"/>
          <w:bCs/>
          <w:sz w:val="20"/>
          <w:szCs w:val="20"/>
        </w:rPr>
        <w:t>,</w:t>
      </w:r>
      <w:r w:rsidR="00AA5303" w:rsidRPr="00AA5303">
        <w:rPr>
          <w:rFonts w:ascii="Helvetica Neue" w:hAnsi="Helvetica Neue" w:cs="Baghdad"/>
          <w:bCs/>
          <w:sz w:val="20"/>
          <w:szCs w:val="20"/>
        </w:rPr>
        <w:t xml:space="preserve"> hasta alcanzar los 10.263</w:t>
      </w:r>
      <w:r w:rsidR="00AA5303" w:rsidRPr="00AA5303">
        <w:rPr>
          <w:rFonts w:ascii="Times New Roman" w:hAnsi="Times New Roman" w:cs="Times New Roman"/>
          <w:bCs/>
          <w:sz w:val="20"/>
          <w:szCs w:val="20"/>
        </w:rPr>
        <w:t>€</w:t>
      </w:r>
      <w:r w:rsidR="00AA5303" w:rsidRPr="00AA5303">
        <w:rPr>
          <w:rFonts w:ascii="Helvetica Neue" w:hAnsi="Helvetica Neue" w:cs="Baghdad"/>
          <w:bCs/>
          <w:sz w:val="20"/>
          <w:szCs w:val="20"/>
        </w:rPr>
        <w:t>/ha</w:t>
      </w:r>
    </w:p>
    <w:p w14:paraId="56E5D20C" w14:textId="77777777" w:rsidR="00FF0214" w:rsidRDefault="00FF0214" w:rsidP="00467923">
      <w:pPr>
        <w:pStyle w:val="Prrafodelista"/>
        <w:ind w:left="580"/>
        <w:rPr>
          <w:rFonts w:ascii="Helvetica Neue" w:hAnsi="Helvetica Neue" w:cs="Baghdad"/>
          <w:bCs/>
          <w:sz w:val="20"/>
          <w:szCs w:val="20"/>
        </w:rPr>
      </w:pPr>
    </w:p>
    <w:p w14:paraId="73EFC8E3" w14:textId="175E5C5C" w:rsidR="000F570B" w:rsidRPr="0062045D" w:rsidRDefault="000F570B" w:rsidP="00447A6A">
      <w:pPr>
        <w:pStyle w:val="Prrafodelista"/>
        <w:numPr>
          <w:ilvl w:val="0"/>
          <w:numId w:val="1"/>
        </w:numPr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Los mayores incrementos se han dado en </w:t>
      </w:r>
      <w:r w:rsidR="00FF0214">
        <w:rPr>
          <w:rFonts w:ascii="Helvetica Neue" w:hAnsi="Helvetica Neue" w:cs="Baghdad"/>
          <w:bCs/>
          <w:sz w:val="20"/>
          <w:szCs w:val="20"/>
        </w:rPr>
        <w:t>los cultivos de</w:t>
      </w:r>
      <w:r w:rsidR="00FF0214" w:rsidRPr="00FF0214">
        <w:rPr>
          <w:rFonts w:ascii="Helvetica Neue" w:hAnsi="Helvetica Neue" w:cs="Baghdad"/>
          <w:bCs/>
          <w:sz w:val="20"/>
          <w:szCs w:val="20"/>
        </w:rPr>
        <w:t xml:space="preserve"> hortalizas en invernadero en regadío (+11,7% interanual)</w:t>
      </w:r>
      <w:r w:rsidR="00FF0214">
        <w:rPr>
          <w:rFonts w:ascii="Helvetica Neue" w:hAnsi="Helvetica Neue" w:cs="Baghdad"/>
          <w:bCs/>
          <w:sz w:val="20"/>
          <w:szCs w:val="20"/>
        </w:rPr>
        <w:t xml:space="preserve"> y, geográficamente, en la región de Murcia</w:t>
      </w:r>
      <w:r w:rsidR="00C7682F">
        <w:rPr>
          <w:rFonts w:ascii="Helvetica Neue" w:hAnsi="Helvetica Neue" w:cs="Baghdad"/>
          <w:bCs/>
          <w:sz w:val="20"/>
          <w:szCs w:val="20"/>
        </w:rPr>
        <w:t>, con un aumento superior al 10%</w:t>
      </w:r>
    </w:p>
    <w:p w14:paraId="3E621018" w14:textId="77777777" w:rsidR="0088077F" w:rsidRDefault="0088077F" w:rsidP="0088077F">
      <w:pPr>
        <w:pStyle w:val="Prrafodelista"/>
        <w:ind w:left="580"/>
        <w:rPr>
          <w:rFonts w:ascii="Helvetica Neue" w:hAnsi="Helvetica Neue" w:cs="Baghdad"/>
          <w:bCs/>
          <w:sz w:val="20"/>
          <w:szCs w:val="20"/>
        </w:rPr>
      </w:pPr>
    </w:p>
    <w:p w14:paraId="5ACB30D8" w14:textId="10FFDAD1" w:rsidR="00533849" w:rsidRPr="00EC529A" w:rsidRDefault="00533849" w:rsidP="0053384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Helvetica Neue" w:hAnsi="Helvetica Neue" w:cs="Times"/>
          <w:sz w:val="20"/>
          <w:szCs w:val="20"/>
        </w:rPr>
      </w:pPr>
      <w:r w:rsidRPr="00E42DA9">
        <w:rPr>
          <w:rFonts w:ascii="Helvetica Neue" w:hAnsi="Helvetica Neue" w:cs="Times"/>
          <w:sz w:val="20"/>
          <w:szCs w:val="20"/>
        </w:rPr>
        <w:t xml:space="preserve">Puedes encontrar </w:t>
      </w:r>
      <w:r>
        <w:rPr>
          <w:rFonts w:ascii="Helvetica Neue" w:hAnsi="Helvetica Neue" w:cs="Times"/>
          <w:sz w:val="20"/>
          <w:szCs w:val="20"/>
        </w:rPr>
        <w:t xml:space="preserve">el informe completo </w:t>
      </w:r>
      <w:hyperlink r:id="rId10" w:history="1">
        <w:r w:rsidRPr="00CA1312">
          <w:rPr>
            <w:rStyle w:val="Hipervnculo"/>
            <w:rFonts w:ascii="Helvetica Neue" w:hAnsi="Helvetica Neue" w:cs="Times"/>
            <w:sz w:val="20"/>
            <w:szCs w:val="20"/>
          </w:rPr>
          <w:t>aquí</w:t>
        </w:r>
      </w:hyperlink>
      <w:r>
        <w:rPr>
          <w:rFonts w:ascii="Helvetica Neue" w:hAnsi="Helvetica Neue" w:cs="Times"/>
          <w:sz w:val="20"/>
          <w:szCs w:val="20"/>
        </w:rPr>
        <w:t xml:space="preserve">, además de </w:t>
      </w:r>
      <w:r w:rsidRPr="00E42DA9">
        <w:rPr>
          <w:rFonts w:ascii="Helvetica Neue" w:hAnsi="Helvetica Neue" w:cs="Times"/>
          <w:sz w:val="20"/>
          <w:szCs w:val="20"/>
        </w:rPr>
        <w:t xml:space="preserve">esta noticia y otras en </w:t>
      </w:r>
      <w:hyperlink r:id="rId11" w:history="1">
        <w:r w:rsidRPr="00E42DA9">
          <w:rPr>
            <w:rStyle w:val="Hipervnculo"/>
            <w:rFonts w:ascii="Helvetica Neue" w:hAnsi="Helvetica Neue" w:cs="Times"/>
            <w:sz w:val="20"/>
            <w:szCs w:val="20"/>
          </w:rPr>
          <w:t>nuestra web</w:t>
        </w:r>
      </w:hyperlink>
      <w:r w:rsidRPr="00E42DA9">
        <w:rPr>
          <w:rFonts w:ascii="Helvetica Neue" w:hAnsi="Helvetica Neue" w:cs="Times"/>
          <w:color w:val="0B4CB4"/>
          <w:sz w:val="20"/>
          <w:szCs w:val="20"/>
        </w:rPr>
        <w:t xml:space="preserve"> </w:t>
      </w:r>
      <w:r w:rsidRPr="00E42DA9">
        <w:rPr>
          <w:rFonts w:ascii="Helvetica Neue" w:hAnsi="Helvetica Neue" w:cs="Times"/>
          <w:sz w:val="20"/>
          <w:szCs w:val="20"/>
        </w:rPr>
        <w:t xml:space="preserve">y en </w:t>
      </w:r>
      <w:r w:rsidRPr="00E42DA9">
        <w:rPr>
          <w:rFonts w:ascii="Helvetica Neue" w:hAnsi="Helvetica Neue" w:cs="Times"/>
          <w:color w:val="0B4CB4"/>
          <w:sz w:val="20"/>
          <w:szCs w:val="20"/>
        </w:rPr>
        <w:t>@gesvalt</w:t>
      </w:r>
    </w:p>
    <w:p w14:paraId="5FCBAEE6" w14:textId="596E6C32" w:rsidR="00336DE3" w:rsidRDefault="00533849" w:rsidP="009F7EFC">
      <w:pPr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Madrid, </w:t>
      </w:r>
      <w:r w:rsidR="004A1F88">
        <w:rPr>
          <w:rFonts w:ascii="Helvetica Neue" w:hAnsi="Helvetica Neue"/>
          <w:b/>
          <w:bCs/>
          <w:sz w:val="20"/>
          <w:szCs w:val="20"/>
        </w:rPr>
        <w:t>29</w:t>
      </w:r>
      <w:r>
        <w:rPr>
          <w:rFonts w:ascii="Helvetica Neue" w:hAnsi="Helvetica Neue"/>
          <w:b/>
          <w:bCs/>
          <w:sz w:val="20"/>
          <w:szCs w:val="20"/>
        </w:rPr>
        <w:t xml:space="preserve"> de febrero de 2024</w:t>
      </w:r>
      <w:r w:rsidRPr="00343006">
        <w:rPr>
          <w:rFonts w:ascii="Helvetica Neue" w:hAnsi="Helvetica Neue"/>
          <w:b/>
          <w:bCs/>
          <w:sz w:val="20"/>
          <w:szCs w:val="20"/>
        </w:rPr>
        <w:t>.</w:t>
      </w:r>
      <w:r w:rsidRPr="00343006">
        <w:rPr>
          <w:rFonts w:ascii="Helvetica Neue" w:hAnsi="Helvetica Neue"/>
          <w:sz w:val="20"/>
          <w:szCs w:val="20"/>
        </w:rPr>
        <w:t xml:space="preserve"> </w:t>
      </w:r>
      <w:r w:rsidRPr="002D47F9">
        <w:rPr>
          <w:rFonts w:ascii="Helvetica Neue" w:hAnsi="Helvetica Neue" w:cs="Baghdad"/>
          <w:bCs/>
          <w:sz w:val="20"/>
          <w:szCs w:val="20"/>
        </w:rPr>
        <w:t>Gesvalt, empresa de referencia en consultoría y valoración de activos inmobiliarios, financieros e industriales, ha publicado su Informe de Tendencias del sector inmobiliario relativo a 2024, en el que pronostica</w:t>
      </w:r>
      <w:r w:rsidR="004524A6" w:rsidRPr="002D47F9">
        <w:rPr>
          <w:rFonts w:ascii="Helvetica Neue" w:hAnsi="Helvetica Neue" w:cs="Baghdad"/>
          <w:bCs/>
          <w:sz w:val="20"/>
          <w:szCs w:val="20"/>
        </w:rPr>
        <w:t xml:space="preserve"> un incremento en la demanda </w:t>
      </w:r>
      <w:r w:rsidR="00DE7DCB" w:rsidRPr="002D47F9">
        <w:rPr>
          <w:rFonts w:ascii="Helvetica Neue" w:hAnsi="Helvetica Neue" w:cs="Baghdad"/>
          <w:bCs/>
          <w:sz w:val="20"/>
          <w:szCs w:val="20"/>
        </w:rPr>
        <w:t xml:space="preserve">de fincas rústicas </w:t>
      </w:r>
      <w:r w:rsidR="004524A6" w:rsidRPr="002D47F9">
        <w:rPr>
          <w:rFonts w:ascii="Helvetica Neue" w:hAnsi="Helvetica Neue" w:cs="Baghdad"/>
          <w:bCs/>
          <w:sz w:val="20"/>
          <w:szCs w:val="20"/>
        </w:rPr>
        <w:t xml:space="preserve">durante el presente ejercicio impulsado por los nuevos hábitos de vida y las preferencias de los potenciales inversores. </w:t>
      </w:r>
      <w:r w:rsidR="004524A6">
        <w:rPr>
          <w:rFonts w:ascii="Helvetica Neue" w:hAnsi="Helvetica Neue" w:cs="Baghdad"/>
          <w:bCs/>
          <w:sz w:val="20"/>
          <w:szCs w:val="20"/>
        </w:rPr>
        <w:t>E</w:t>
      </w:r>
      <w:r w:rsidR="004524A6" w:rsidRPr="003546B3">
        <w:rPr>
          <w:rFonts w:ascii="Helvetica Neue" w:hAnsi="Helvetica Neue" w:cs="Baghdad"/>
          <w:bCs/>
          <w:sz w:val="20"/>
          <w:szCs w:val="20"/>
        </w:rPr>
        <w:t xml:space="preserve">l estudio, realizado por el equipo de Research de la compañía, </w:t>
      </w:r>
      <w:r w:rsidR="000B785A">
        <w:rPr>
          <w:rFonts w:ascii="Helvetica Neue" w:hAnsi="Helvetica Neue" w:cs="Baghdad"/>
          <w:bCs/>
          <w:sz w:val="20"/>
          <w:szCs w:val="20"/>
        </w:rPr>
        <w:t xml:space="preserve">ha </w:t>
      </w:r>
      <w:r w:rsidR="004524A6">
        <w:rPr>
          <w:rFonts w:ascii="Helvetica Neue" w:hAnsi="Helvetica Neue" w:cs="Baghdad"/>
          <w:bCs/>
          <w:sz w:val="20"/>
          <w:szCs w:val="20"/>
        </w:rPr>
        <w:t xml:space="preserve">analizado cómo se encuentra el segmento de las fincas rústicas en España y señala </w:t>
      </w:r>
      <w:r w:rsidR="006E354B">
        <w:rPr>
          <w:rFonts w:ascii="Helvetica Neue" w:hAnsi="Helvetica Neue" w:cs="Baghdad"/>
          <w:bCs/>
          <w:sz w:val="20"/>
          <w:szCs w:val="20"/>
        </w:rPr>
        <w:t xml:space="preserve">que </w:t>
      </w:r>
      <w:r w:rsidR="003A038B">
        <w:rPr>
          <w:rFonts w:ascii="Helvetica Neue" w:hAnsi="Helvetica Neue" w:cs="Baghdad"/>
          <w:bCs/>
          <w:sz w:val="20"/>
          <w:szCs w:val="20"/>
        </w:rPr>
        <w:t>estos terrenos se p</w:t>
      </w:r>
      <w:r w:rsidR="00682A9F">
        <w:rPr>
          <w:rFonts w:ascii="Helvetica Neue" w:hAnsi="Helvetica Neue" w:cs="Baghdad"/>
          <w:bCs/>
          <w:sz w:val="20"/>
          <w:szCs w:val="20"/>
        </w:rPr>
        <w:t>erciben como una alternativa de inversión estable ante los cambios económicos, sociales y medioambientales que se han producido estos últimos años</w:t>
      </w:r>
      <w:r w:rsidR="004133ED">
        <w:rPr>
          <w:rFonts w:ascii="Helvetica Neue" w:hAnsi="Helvetica Neue" w:cs="Baghdad"/>
          <w:bCs/>
          <w:sz w:val="20"/>
          <w:szCs w:val="20"/>
        </w:rPr>
        <w:t xml:space="preserve"> </w:t>
      </w:r>
      <w:r w:rsidR="0088077F">
        <w:rPr>
          <w:rFonts w:ascii="Helvetica Neue" w:hAnsi="Helvetica Neue" w:cs="Baghdad"/>
          <w:bCs/>
          <w:sz w:val="20"/>
          <w:szCs w:val="20"/>
        </w:rPr>
        <w:t>y</w:t>
      </w:r>
      <w:r w:rsidR="0088077F" w:rsidRPr="0062045D">
        <w:rPr>
          <w:rFonts w:ascii="Helvetica Neue" w:hAnsi="Helvetica Neue" w:cs="Baghdad"/>
          <w:bCs/>
          <w:sz w:val="20"/>
          <w:szCs w:val="20"/>
        </w:rPr>
        <w:t xml:space="preserve"> </w:t>
      </w:r>
      <w:r w:rsidR="006D5E32">
        <w:rPr>
          <w:rFonts w:ascii="Helvetica Neue" w:hAnsi="Helvetica Neue" w:cs="Baghdad"/>
          <w:bCs/>
          <w:sz w:val="20"/>
          <w:szCs w:val="20"/>
        </w:rPr>
        <w:t>considerando</w:t>
      </w:r>
      <w:r w:rsidR="006D5E32" w:rsidRPr="0062045D">
        <w:rPr>
          <w:rFonts w:ascii="Helvetica Neue" w:hAnsi="Helvetica Neue" w:cs="Baghdad"/>
          <w:bCs/>
          <w:sz w:val="20"/>
          <w:szCs w:val="20"/>
        </w:rPr>
        <w:t xml:space="preserve"> </w:t>
      </w:r>
      <w:r w:rsidR="0088077F" w:rsidRPr="0062045D">
        <w:rPr>
          <w:rFonts w:ascii="Helvetica Neue" w:hAnsi="Helvetica Neue" w:cs="Baghdad"/>
          <w:bCs/>
          <w:sz w:val="20"/>
          <w:szCs w:val="20"/>
        </w:rPr>
        <w:t xml:space="preserve">la posición de </w:t>
      </w:r>
      <w:r w:rsidR="0088077F">
        <w:rPr>
          <w:rFonts w:ascii="Helvetica Neue" w:hAnsi="Helvetica Neue" w:cs="Baghdad"/>
          <w:bCs/>
          <w:sz w:val="20"/>
          <w:szCs w:val="20"/>
        </w:rPr>
        <w:t>E</w:t>
      </w:r>
      <w:r w:rsidR="0088077F" w:rsidRPr="0088077F">
        <w:rPr>
          <w:rFonts w:ascii="Helvetica Neue" w:hAnsi="Helvetica Neue" w:cs="Baghdad"/>
          <w:bCs/>
          <w:sz w:val="20"/>
          <w:szCs w:val="20"/>
        </w:rPr>
        <w:t>spaña como séptima potencia agroalimentaria a nivel mundial</w:t>
      </w:r>
      <w:r w:rsidR="0088077F">
        <w:rPr>
          <w:rFonts w:ascii="Helvetica Neue" w:hAnsi="Helvetica Neue" w:cs="Baghdad"/>
          <w:bCs/>
          <w:sz w:val="20"/>
          <w:szCs w:val="20"/>
        </w:rPr>
        <w:t>.</w:t>
      </w:r>
    </w:p>
    <w:p w14:paraId="05B23E15" w14:textId="62296EC0" w:rsidR="002D47F9" w:rsidRDefault="002D47F9" w:rsidP="002D47F9">
      <w:pPr>
        <w:jc w:val="both"/>
        <w:rPr>
          <w:rFonts w:ascii="Helvetica Neue" w:hAnsi="Helvetica Neue" w:cs="Baghdad"/>
          <w:bCs/>
          <w:sz w:val="20"/>
          <w:szCs w:val="20"/>
        </w:rPr>
      </w:pPr>
      <w:r w:rsidRPr="002D47F9">
        <w:rPr>
          <w:rFonts w:ascii="Helvetica Neue" w:hAnsi="Helvetica Neue" w:cs="Baghdad"/>
          <w:bCs/>
          <w:sz w:val="20"/>
          <w:szCs w:val="20"/>
        </w:rPr>
        <w:t xml:space="preserve">Otro de los factores que respaldan el pronóstico de Gesvalt </w:t>
      </w:r>
      <w:r w:rsidR="00333D25">
        <w:rPr>
          <w:rFonts w:ascii="Helvetica Neue" w:hAnsi="Helvetica Neue" w:cs="Baghdad"/>
          <w:bCs/>
          <w:sz w:val="20"/>
          <w:szCs w:val="20"/>
        </w:rPr>
        <w:t>son</w:t>
      </w:r>
      <w:r w:rsidRPr="002D47F9">
        <w:rPr>
          <w:rFonts w:ascii="Helvetica Neue" w:hAnsi="Helvetica Neue" w:cs="Baghdad"/>
          <w:bCs/>
          <w:sz w:val="20"/>
          <w:szCs w:val="20"/>
        </w:rPr>
        <w:t xml:space="preserve"> los últimos datos publicados por el Ministerio de Agricultura, correspondientes al cierre del ejercicio de 2022, en los que se observa como el p</w:t>
      </w:r>
      <w:r w:rsidR="00333D25">
        <w:rPr>
          <w:rFonts w:ascii="Helvetica Neue" w:hAnsi="Helvetica Neue" w:cs="Baghdad"/>
          <w:bCs/>
          <w:sz w:val="20"/>
          <w:szCs w:val="20"/>
        </w:rPr>
        <w:t>r</w:t>
      </w:r>
      <w:r w:rsidRPr="002D47F9">
        <w:rPr>
          <w:rFonts w:ascii="Helvetica Neue" w:hAnsi="Helvetica Neue" w:cs="Baghdad"/>
          <w:bCs/>
          <w:sz w:val="20"/>
          <w:szCs w:val="20"/>
        </w:rPr>
        <w:t>ecio medio de la tierra para uso agrario aumentó en 83</w:t>
      </w:r>
      <w:r w:rsidR="001135C8">
        <w:rPr>
          <w:rFonts w:ascii="Helvetica Neue" w:hAnsi="Helvetica Neue" w:cs="Baghdad"/>
          <w:bCs/>
          <w:sz w:val="20"/>
          <w:szCs w:val="20"/>
        </w:rPr>
        <w:t xml:space="preserve"> </w:t>
      </w:r>
      <w:r w:rsidRPr="002D47F9">
        <w:rPr>
          <w:rFonts w:ascii="Times New Roman" w:hAnsi="Times New Roman" w:cs="Times New Roman"/>
          <w:bCs/>
          <w:sz w:val="20"/>
          <w:szCs w:val="20"/>
        </w:rPr>
        <w:t>€</w:t>
      </w:r>
      <w:r w:rsidRPr="002D47F9">
        <w:rPr>
          <w:rFonts w:ascii="Helvetica Neue" w:hAnsi="Helvetica Neue" w:cs="Baghdad"/>
          <w:bCs/>
          <w:sz w:val="20"/>
          <w:szCs w:val="20"/>
        </w:rPr>
        <w:t>/ha</w:t>
      </w:r>
      <w:r w:rsidR="00333D25">
        <w:rPr>
          <w:rFonts w:ascii="Helvetica Neue" w:hAnsi="Helvetica Neue" w:cs="Baghdad"/>
          <w:bCs/>
          <w:sz w:val="20"/>
          <w:szCs w:val="20"/>
        </w:rPr>
        <w:t>, un 0.8%,</w:t>
      </w:r>
      <w:r w:rsidRPr="002D47F9">
        <w:rPr>
          <w:rFonts w:ascii="Helvetica Neue" w:hAnsi="Helvetica Neue" w:cs="Baghdad"/>
          <w:bCs/>
          <w:sz w:val="20"/>
          <w:szCs w:val="20"/>
        </w:rPr>
        <w:t xml:space="preserve"> hasta alcanzar los 10.263</w:t>
      </w:r>
      <w:r w:rsidR="001135C8">
        <w:rPr>
          <w:rFonts w:ascii="Helvetica Neue" w:hAnsi="Helvetica Neue" w:cs="Baghdad"/>
          <w:bCs/>
          <w:sz w:val="20"/>
          <w:szCs w:val="20"/>
        </w:rPr>
        <w:t xml:space="preserve"> </w:t>
      </w:r>
      <w:r w:rsidRPr="002D47F9">
        <w:rPr>
          <w:rFonts w:ascii="Times New Roman" w:hAnsi="Times New Roman" w:cs="Times New Roman"/>
          <w:bCs/>
          <w:sz w:val="20"/>
          <w:szCs w:val="20"/>
        </w:rPr>
        <w:t>€</w:t>
      </w:r>
      <w:r w:rsidRPr="002D47F9">
        <w:rPr>
          <w:rFonts w:ascii="Helvetica Neue" w:hAnsi="Helvetica Neue" w:cs="Baghdad"/>
          <w:bCs/>
          <w:sz w:val="20"/>
          <w:szCs w:val="20"/>
        </w:rPr>
        <w:t>/ha. Además, se observa un crecimiento del 1,4% en los precios las tierras de cultivo, percibiéndose los mayores incrementos en las hortalizas en invernadero en regadío (+11,7% interanual), las hortalizas al aire libre en regadío (+3,6%) y los cítricos (+3,1%). Por su parte, los cultivos que han redujeron su precio respecto a 2021 fueron el arroz (-2,3%) y el olivar (-1,7%).</w:t>
      </w:r>
    </w:p>
    <w:p w14:paraId="7278C4F0" w14:textId="43F1E1D0" w:rsidR="00B07C73" w:rsidRPr="002D47F9" w:rsidRDefault="00B07C73" w:rsidP="002D47F9">
      <w:pPr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En lo que respecta a la evolución territorial, el informe de tendencias de Gesvalt señala que se han producido </w:t>
      </w:r>
      <w:r w:rsidRPr="00B07C73">
        <w:rPr>
          <w:rFonts w:ascii="Helvetica Neue" w:hAnsi="Helvetica Neue" w:cs="Baghdad"/>
          <w:bCs/>
          <w:sz w:val="20"/>
          <w:szCs w:val="20"/>
        </w:rPr>
        <w:t>incrementos en once de ellas</w:t>
      </w:r>
      <w:r w:rsidR="00845A2C">
        <w:rPr>
          <w:rFonts w:ascii="Helvetica Neue" w:hAnsi="Helvetica Neue" w:cs="Baghdad"/>
          <w:bCs/>
          <w:sz w:val="20"/>
          <w:szCs w:val="20"/>
        </w:rPr>
        <w:t xml:space="preserve">, sumando en total </w:t>
      </w:r>
      <w:r w:rsidRPr="00B07C73">
        <w:rPr>
          <w:rFonts w:ascii="Helvetica Neue" w:hAnsi="Helvetica Neue" w:cs="Baghdad"/>
          <w:bCs/>
          <w:sz w:val="20"/>
          <w:szCs w:val="20"/>
        </w:rPr>
        <w:t>el 78% del total de la superficie agrícola</w:t>
      </w:r>
      <w:r w:rsidR="00845A2C">
        <w:rPr>
          <w:rFonts w:ascii="Helvetica Neue" w:hAnsi="Helvetica Neue" w:cs="Baghdad"/>
          <w:bCs/>
          <w:sz w:val="20"/>
          <w:szCs w:val="20"/>
        </w:rPr>
        <w:t xml:space="preserve"> española</w:t>
      </w:r>
      <w:r w:rsidRPr="00B07C73">
        <w:rPr>
          <w:rFonts w:ascii="Helvetica Neue" w:hAnsi="Helvetica Neue" w:cs="Baghdad"/>
          <w:bCs/>
          <w:sz w:val="20"/>
          <w:szCs w:val="20"/>
        </w:rPr>
        <w:t>. Destaca en sentido positivo la Región de Murcia, con un incremento por encima del 10%</w:t>
      </w:r>
      <w:r w:rsidR="00845A2C">
        <w:rPr>
          <w:rFonts w:ascii="Helvetica Neue" w:hAnsi="Helvetica Neue" w:cs="Baghdad"/>
          <w:bCs/>
          <w:sz w:val="20"/>
          <w:szCs w:val="20"/>
        </w:rPr>
        <w:t>, mientras que las mayores contracciones se han producido en</w:t>
      </w:r>
      <w:r w:rsidRPr="00B07C73">
        <w:rPr>
          <w:rFonts w:ascii="Helvetica Neue" w:hAnsi="Helvetica Neue" w:cs="Baghdad"/>
          <w:bCs/>
          <w:sz w:val="20"/>
          <w:szCs w:val="20"/>
        </w:rPr>
        <w:t xml:space="preserve"> el Principado de Asturias (-14,1%) y en Cantabria (-11,8%).</w:t>
      </w:r>
    </w:p>
    <w:p w14:paraId="0B3B33E0" w14:textId="1E3A9177" w:rsidR="00333D25" w:rsidRDefault="00483AF7" w:rsidP="00333D25">
      <w:pPr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De cara al futuro, </w:t>
      </w:r>
      <w:r w:rsidR="00333D25">
        <w:rPr>
          <w:rFonts w:ascii="Helvetica Neue" w:hAnsi="Helvetica Neue" w:cs="Baghdad"/>
          <w:bCs/>
          <w:sz w:val="20"/>
          <w:szCs w:val="20"/>
        </w:rPr>
        <w:t>Gesvalt</w:t>
      </w:r>
      <w:r>
        <w:rPr>
          <w:rFonts w:ascii="Helvetica Neue" w:hAnsi="Helvetica Neue" w:cs="Baghdad"/>
          <w:bCs/>
          <w:sz w:val="20"/>
          <w:szCs w:val="20"/>
        </w:rPr>
        <w:t xml:space="preserve"> </w:t>
      </w:r>
      <w:r w:rsidR="00333D25">
        <w:rPr>
          <w:rFonts w:ascii="Helvetica Neue" w:hAnsi="Helvetica Neue" w:cs="Baghdad"/>
          <w:bCs/>
          <w:sz w:val="20"/>
          <w:szCs w:val="20"/>
        </w:rPr>
        <w:t xml:space="preserve">señala que los desafíos </w:t>
      </w:r>
      <w:r>
        <w:rPr>
          <w:rFonts w:ascii="Helvetica Neue" w:hAnsi="Helvetica Neue" w:cs="Baghdad"/>
          <w:bCs/>
          <w:sz w:val="20"/>
          <w:szCs w:val="20"/>
        </w:rPr>
        <w:t>que enfrentará</w:t>
      </w:r>
      <w:r w:rsidR="00333D25">
        <w:rPr>
          <w:rFonts w:ascii="Helvetica Neue" w:hAnsi="Helvetica Neue" w:cs="Baghdad"/>
          <w:bCs/>
          <w:sz w:val="20"/>
          <w:szCs w:val="20"/>
        </w:rPr>
        <w:t xml:space="preserve"> el sector de fincas rústicas en 2024 se basarán en la recuperación de la inversión empresarial, </w:t>
      </w:r>
      <w:r w:rsidR="00333D25">
        <w:rPr>
          <w:rFonts w:ascii="Helvetica Neue" w:hAnsi="Helvetica Neue" w:cs="Baghdad"/>
          <w:bCs/>
          <w:sz w:val="20"/>
          <w:szCs w:val="20"/>
        </w:rPr>
        <w:lastRenderedPageBreak/>
        <w:t>apoyada por la llegada de los fondos europeos, en el freno al desempleo provocado por el relevo generacional facilitando el acceso a los jóvenes al medio rural y en el aumento de la productividad de las tierras de cultivo a través de la aplicación de nuevas tecnologías.</w:t>
      </w:r>
    </w:p>
    <w:p w14:paraId="3F5E9DF2" w14:textId="77777777" w:rsidR="002D47F9" w:rsidRDefault="002D47F9" w:rsidP="009F7EFC">
      <w:pPr>
        <w:jc w:val="both"/>
        <w:rPr>
          <w:rFonts w:ascii="Helvetica Neue" w:hAnsi="Helvetica Neue" w:cs="Baghdad"/>
          <w:bCs/>
          <w:sz w:val="20"/>
          <w:szCs w:val="20"/>
        </w:rPr>
      </w:pPr>
    </w:p>
    <w:p w14:paraId="697040BF" w14:textId="77777777" w:rsidR="002D47F9" w:rsidRDefault="00DC58BB" w:rsidP="004524A6">
      <w:pPr>
        <w:rPr>
          <w:rFonts w:ascii="Helvetica Neue" w:hAnsi="Helvetica Neue" w:cs="Baghdad"/>
          <w:b/>
          <w:sz w:val="20"/>
          <w:szCs w:val="20"/>
        </w:rPr>
      </w:pPr>
      <w:r w:rsidRPr="00EF6D6A">
        <w:rPr>
          <w:rFonts w:ascii="Helvetica Neue" w:hAnsi="Helvetica Neue" w:cs="Baghdad"/>
          <w:b/>
          <w:sz w:val="20"/>
          <w:szCs w:val="20"/>
        </w:rPr>
        <w:t xml:space="preserve">Cambios socioculturales </w:t>
      </w:r>
      <w:r w:rsidR="00EF6D6A" w:rsidRPr="00EF6D6A">
        <w:rPr>
          <w:rFonts w:ascii="Helvetica Neue" w:hAnsi="Helvetica Neue" w:cs="Baghdad"/>
          <w:b/>
          <w:sz w:val="20"/>
          <w:szCs w:val="20"/>
        </w:rPr>
        <w:t>y tecnología: impulsores de la demanda</w:t>
      </w:r>
    </w:p>
    <w:p w14:paraId="43FCD5B0" w14:textId="141A66A5" w:rsidR="00533849" w:rsidRDefault="000459AA" w:rsidP="00467923">
      <w:pPr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Gesvalt</w:t>
      </w:r>
      <w:r w:rsidR="00B641CE">
        <w:rPr>
          <w:rFonts w:ascii="Helvetica Neue" w:hAnsi="Helvetica Neue" w:cs="Baghdad"/>
          <w:bCs/>
          <w:sz w:val="20"/>
          <w:szCs w:val="20"/>
        </w:rPr>
        <w:t>, por otra parte,</w:t>
      </w:r>
      <w:r>
        <w:rPr>
          <w:rFonts w:ascii="Helvetica Neue" w:hAnsi="Helvetica Neue" w:cs="Baghdad"/>
          <w:bCs/>
          <w:sz w:val="20"/>
          <w:szCs w:val="20"/>
        </w:rPr>
        <w:t xml:space="preserve"> resalta en su informe </w:t>
      </w:r>
      <w:r w:rsidR="003300B0">
        <w:rPr>
          <w:rFonts w:ascii="Helvetica Neue" w:hAnsi="Helvetica Neue" w:cs="Baghdad"/>
          <w:bCs/>
          <w:sz w:val="20"/>
          <w:szCs w:val="20"/>
        </w:rPr>
        <w:t>l</w:t>
      </w:r>
      <w:r w:rsidR="00193AB8">
        <w:rPr>
          <w:rFonts w:ascii="Helvetica Neue" w:hAnsi="Helvetica Neue" w:cs="Baghdad"/>
          <w:bCs/>
          <w:sz w:val="20"/>
          <w:szCs w:val="20"/>
        </w:rPr>
        <w:t>a hoja de ruta</w:t>
      </w:r>
      <w:r w:rsidR="003300B0">
        <w:rPr>
          <w:rFonts w:ascii="Helvetica Neue" w:hAnsi="Helvetica Neue" w:cs="Baghdad"/>
          <w:bCs/>
          <w:sz w:val="20"/>
          <w:szCs w:val="20"/>
        </w:rPr>
        <w:t xml:space="preserve"> que </w:t>
      </w:r>
      <w:r w:rsidR="00046EBD">
        <w:rPr>
          <w:rFonts w:ascii="Helvetica Neue" w:hAnsi="Helvetica Neue" w:cs="Baghdad"/>
          <w:bCs/>
          <w:sz w:val="20"/>
          <w:szCs w:val="20"/>
        </w:rPr>
        <w:t>marcará</w:t>
      </w:r>
      <w:r w:rsidR="003300B0">
        <w:rPr>
          <w:rFonts w:ascii="Helvetica Neue" w:hAnsi="Helvetica Neue" w:cs="Baghdad"/>
          <w:bCs/>
          <w:sz w:val="20"/>
          <w:szCs w:val="20"/>
        </w:rPr>
        <w:t xml:space="preserve"> el sector de las fincas rusticas este año</w:t>
      </w:r>
      <w:r w:rsidR="00193AB8">
        <w:rPr>
          <w:rFonts w:ascii="Helvetica Neue" w:hAnsi="Helvetica Neue" w:cs="Baghdad"/>
          <w:bCs/>
          <w:sz w:val="20"/>
          <w:szCs w:val="20"/>
        </w:rPr>
        <w:t>. En este sentido,</w:t>
      </w:r>
      <w:r w:rsidR="003300B0">
        <w:rPr>
          <w:rFonts w:ascii="Helvetica Neue" w:hAnsi="Helvetica Neue" w:cs="Baghdad"/>
          <w:bCs/>
          <w:sz w:val="20"/>
          <w:szCs w:val="20"/>
        </w:rPr>
        <w:t xml:space="preserve"> </w:t>
      </w:r>
      <w:r w:rsidR="000B785A">
        <w:rPr>
          <w:rFonts w:ascii="Helvetica Neue" w:hAnsi="Helvetica Neue" w:cs="Baghdad"/>
          <w:bCs/>
          <w:sz w:val="20"/>
          <w:szCs w:val="20"/>
        </w:rPr>
        <w:t>los cambios en la estructura demográfica como</w:t>
      </w:r>
      <w:r w:rsidR="00193AB8">
        <w:rPr>
          <w:rFonts w:ascii="Helvetica Neue" w:hAnsi="Helvetica Neue" w:cs="Baghdad"/>
          <w:bCs/>
          <w:sz w:val="20"/>
          <w:szCs w:val="20"/>
        </w:rPr>
        <w:t>,</w:t>
      </w:r>
      <w:r w:rsidR="000B785A">
        <w:rPr>
          <w:rFonts w:ascii="Helvetica Neue" w:hAnsi="Helvetica Neue" w:cs="Baghdad"/>
          <w:bCs/>
          <w:sz w:val="20"/>
          <w:szCs w:val="20"/>
        </w:rPr>
        <w:t xml:space="preserve"> </w:t>
      </w:r>
      <w:r w:rsidR="00193AB8">
        <w:rPr>
          <w:rFonts w:ascii="Helvetica Neue" w:hAnsi="Helvetica Neue" w:cs="Baghdad"/>
          <w:bCs/>
          <w:sz w:val="20"/>
          <w:szCs w:val="20"/>
        </w:rPr>
        <w:t xml:space="preserve">por ejemplo, </w:t>
      </w:r>
      <w:r w:rsidR="000B785A">
        <w:rPr>
          <w:rFonts w:ascii="Helvetica Neue" w:hAnsi="Helvetica Neue" w:cs="Baghdad"/>
          <w:bCs/>
          <w:sz w:val="20"/>
          <w:szCs w:val="20"/>
        </w:rPr>
        <w:t>el envejecimiento de la población o los flujos migratorio</w:t>
      </w:r>
      <w:r w:rsidR="00C66DD7">
        <w:rPr>
          <w:rFonts w:ascii="Helvetica Neue" w:hAnsi="Helvetica Neue" w:cs="Baghdad"/>
          <w:bCs/>
          <w:sz w:val="20"/>
          <w:szCs w:val="20"/>
        </w:rPr>
        <w:t xml:space="preserve">s </w:t>
      </w:r>
      <w:r w:rsidR="00193AB8">
        <w:rPr>
          <w:rFonts w:ascii="Helvetica Neue" w:hAnsi="Helvetica Neue" w:cs="Baghdad"/>
          <w:bCs/>
          <w:sz w:val="20"/>
          <w:szCs w:val="20"/>
        </w:rPr>
        <w:t>serán</w:t>
      </w:r>
      <w:r w:rsidR="007A1A6D">
        <w:rPr>
          <w:rFonts w:ascii="Helvetica Neue" w:hAnsi="Helvetica Neue" w:cs="Baghdad"/>
          <w:bCs/>
          <w:sz w:val="20"/>
          <w:szCs w:val="20"/>
        </w:rPr>
        <w:t xml:space="preserve"> </w:t>
      </w:r>
      <w:r w:rsidR="007933D6">
        <w:rPr>
          <w:rFonts w:ascii="Helvetica Neue" w:hAnsi="Helvetica Neue" w:cs="Baghdad"/>
          <w:bCs/>
          <w:sz w:val="20"/>
          <w:szCs w:val="20"/>
        </w:rPr>
        <w:t xml:space="preserve">condicionantes </w:t>
      </w:r>
      <w:r w:rsidR="00046EBD">
        <w:rPr>
          <w:rFonts w:ascii="Helvetica Neue" w:hAnsi="Helvetica Neue" w:cs="Baghdad"/>
          <w:bCs/>
          <w:sz w:val="20"/>
          <w:szCs w:val="20"/>
        </w:rPr>
        <w:t>de</w:t>
      </w:r>
      <w:r w:rsidR="007933D6">
        <w:rPr>
          <w:rFonts w:ascii="Helvetica Neue" w:hAnsi="Helvetica Neue" w:cs="Baghdad"/>
          <w:bCs/>
          <w:sz w:val="20"/>
          <w:szCs w:val="20"/>
        </w:rPr>
        <w:t xml:space="preserve"> </w:t>
      </w:r>
      <w:r w:rsidR="007A1A6D">
        <w:rPr>
          <w:rFonts w:ascii="Helvetica Neue" w:hAnsi="Helvetica Neue" w:cs="Baghdad"/>
          <w:bCs/>
          <w:sz w:val="20"/>
          <w:szCs w:val="20"/>
        </w:rPr>
        <w:t xml:space="preserve">este aumento de </w:t>
      </w:r>
      <w:r w:rsidR="000B785A">
        <w:rPr>
          <w:rFonts w:ascii="Helvetica Neue" w:hAnsi="Helvetica Neue" w:cs="Baghdad"/>
          <w:bCs/>
          <w:sz w:val="20"/>
          <w:szCs w:val="20"/>
        </w:rPr>
        <w:t>demanda de suelos rústicos para diferentes propósitos.</w:t>
      </w:r>
    </w:p>
    <w:p w14:paraId="78E8B886" w14:textId="21C96232" w:rsidR="007E0721" w:rsidRDefault="007E0721" w:rsidP="00467923">
      <w:pPr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Además, Gesvalt destaca que otro de los factores </w:t>
      </w:r>
      <w:r w:rsidR="006B1067">
        <w:rPr>
          <w:rFonts w:ascii="Helvetica Neue" w:hAnsi="Helvetica Neue" w:cs="Baghdad"/>
          <w:bCs/>
          <w:sz w:val="20"/>
          <w:szCs w:val="20"/>
        </w:rPr>
        <w:t>que impactará</w:t>
      </w:r>
      <w:r w:rsidR="00335687">
        <w:rPr>
          <w:rFonts w:ascii="Helvetica Neue" w:hAnsi="Helvetica Neue" w:cs="Baghdad"/>
          <w:bCs/>
          <w:sz w:val="20"/>
          <w:szCs w:val="20"/>
        </w:rPr>
        <w:t xml:space="preserve"> positivamente en </w:t>
      </w:r>
      <w:r w:rsidR="00DE7DCB">
        <w:rPr>
          <w:rFonts w:ascii="Helvetica Neue" w:hAnsi="Helvetica Neue" w:cs="Baghdad"/>
          <w:bCs/>
          <w:sz w:val="20"/>
          <w:szCs w:val="20"/>
        </w:rPr>
        <w:t>e</w:t>
      </w:r>
      <w:r w:rsidR="006A4FF0">
        <w:rPr>
          <w:rFonts w:ascii="Helvetica Neue" w:hAnsi="Helvetica Neue" w:cs="Baghdad"/>
          <w:bCs/>
          <w:sz w:val="20"/>
          <w:szCs w:val="20"/>
        </w:rPr>
        <w:t>l</w:t>
      </w:r>
      <w:r w:rsidR="00DE7DCB">
        <w:rPr>
          <w:rFonts w:ascii="Helvetica Neue" w:hAnsi="Helvetica Neue" w:cs="Baghdad"/>
          <w:bCs/>
          <w:sz w:val="20"/>
          <w:szCs w:val="20"/>
        </w:rPr>
        <w:t xml:space="preserve"> aumento del interés por este tipo de terrenos serán los cambios en las preferencias de la demanda</w:t>
      </w:r>
      <w:r w:rsidR="00E67783">
        <w:rPr>
          <w:rFonts w:ascii="Helvetica Neue" w:hAnsi="Helvetica Neue" w:cs="Baghdad"/>
          <w:bCs/>
          <w:sz w:val="20"/>
          <w:szCs w:val="20"/>
        </w:rPr>
        <w:t xml:space="preserve">. En este sentido, </w:t>
      </w:r>
      <w:r w:rsidR="00AE47F8">
        <w:rPr>
          <w:rFonts w:ascii="Helvetica Neue" w:hAnsi="Helvetica Neue" w:cs="Baghdad"/>
          <w:bCs/>
          <w:sz w:val="20"/>
          <w:szCs w:val="20"/>
        </w:rPr>
        <w:t>el estudio señala el incremento de compradores de fincas rústicas en zonas cercanas a las ciudades</w:t>
      </w:r>
      <w:r w:rsidR="00DD20EC">
        <w:rPr>
          <w:rFonts w:ascii="Helvetica Neue" w:hAnsi="Helvetica Neue" w:cs="Baghdad"/>
          <w:bCs/>
          <w:sz w:val="20"/>
          <w:szCs w:val="20"/>
        </w:rPr>
        <w:t>,</w:t>
      </w:r>
      <w:r w:rsidR="00335687">
        <w:rPr>
          <w:rFonts w:ascii="Helvetica Neue" w:hAnsi="Helvetica Neue" w:cs="Baghdad"/>
          <w:bCs/>
          <w:sz w:val="20"/>
          <w:szCs w:val="20"/>
        </w:rPr>
        <w:t xml:space="preserve"> dado que </w:t>
      </w:r>
      <w:r w:rsidR="00AE47F8">
        <w:rPr>
          <w:rFonts w:ascii="Helvetica Neue" w:hAnsi="Helvetica Neue" w:cs="Baghdad"/>
          <w:bCs/>
          <w:sz w:val="20"/>
          <w:szCs w:val="20"/>
        </w:rPr>
        <w:t xml:space="preserve">permite </w:t>
      </w:r>
      <w:r w:rsidR="0033423A">
        <w:rPr>
          <w:rFonts w:ascii="Helvetica Neue" w:hAnsi="Helvetica Neue" w:cs="Baghdad"/>
          <w:bCs/>
          <w:sz w:val="20"/>
          <w:szCs w:val="20"/>
        </w:rPr>
        <w:t xml:space="preserve">disfrutar de la naturaleza sin renunciar a los servicios y comodidades de la vida urbana, </w:t>
      </w:r>
      <w:r w:rsidR="00E67783">
        <w:rPr>
          <w:rFonts w:ascii="Helvetica Neue" w:hAnsi="Helvetica Neue" w:cs="Baghdad"/>
          <w:bCs/>
          <w:sz w:val="20"/>
          <w:szCs w:val="20"/>
        </w:rPr>
        <w:t>tendencia</w:t>
      </w:r>
      <w:r w:rsidR="00B40537">
        <w:rPr>
          <w:rFonts w:ascii="Helvetica Neue" w:hAnsi="Helvetica Neue" w:cs="Baghdad"/>
          <w:bCs/>
          <w:sz w:val="20"/>
          <w:szCs w:val="20"/>
        </w:rPr>
        <w:t xml:space="preserve"> que se encuentra</w:t>
      </w:r>
      <w:r w:rsidR="00E67783">
        <w:rPr>
          <w:rFonts w:ascii="Helvetica Neue" w:hAnsi="Helvetica Neue" w:cs="Baghdad"/>
          <w:bCs/>
          <w:sz w:val="20"/>
          <w:szCs w:val="20"/>
        </w:rPr>
        <w:t xml:space="preserve"> al alza </w:t>
      </w:r>
      <w:r w:rsidR="00B75793">
        <w:rPr>
          <w:rFonts w:ascii="Helvetica Neue" w:hAnsi="Helvetica Neue" w:cs="Baghdad"/>
          <w:bCs/>
          <w:sz w:val="20"/>
          <w:szCs w:val="20"/>
        </w:rPr>
        <w:t>desde la pandemia de Covid-19</w:t>
      </w:r>
      <w:r w:rsidR="00E67783">
        <w:rPr>
          <w:rFonts w:ascii="Helvetica Neue" w:hAnsi="Helvetica Neue" w:cs="Baghdad"/>
          <w:bCs/>
          <w:sz w:val="20"/>
          <w:szCs w:val="20"/>
        </w:rPr>
        <w:t>.</w:t>
      </w:r>
    </w:p>
    <w:p w14:paraId="5BE59012" w14:textId="05DB2E38" w:rsidR="0014700A" w:rsidRDefault="0033423A" w:rsidP="00440331">
      <w:pPr>
        <w:jc w:val="both"/>
        <w:rPr>
          <w:rFonts w:ascii="Helvetica Neue" w:hAnsi="Helvetica Neue" w:cs="Baghdad"/>
          <w:bCs/>
          <w:sz w:val="20"/>
          <w:szCs w:val="20"/>
        </w:rPr>
      </w:pPr>
      <w:r w:rsidRPr="0033423A">
        <w:rPr>
          <w:rFonts w:ascii="Helvetica Neue" w:hAnsi="Helvetica Neue" w:cs="Baghdad"/>
          <w:bCs/>
          <w:sz w:val="20"/>
          <w:szCs w:val="20"/>
        </w:rPr>
        <w:t>Por otro lado</w:t>
      </w:r>
      <w:r>
        <w:rPr>
          <w:rFonts w:ascii="Helvetica Neue" w:hAnsi="Helvetica Neue" w:cs="Baghdad"/>
          <w:bCs/>
          <w:sz w:val="20"/>
          <w:szCs w:val="20"/>
        </w:rPr>
        <w:t xml:space="preserve">, </w:t>
      </w:r>
      <w:r w:rsidR="00D42B79">
        <w:rPr>
          <w:rFonts w:ascii="Helvetica Neue" w:hAnsi="Helvetica Neue" w:cs="Baghdad"/>
          <w:bCs/>
          <w:sz w:val="20"/>
          <w:szCs w:val="20"/>
        </w:rPr>
        <w:t>la firma</w:t>
      </w:r>
      <w:r w:rsidR="00037B87">
        <w:rPr>
          <w:rFonts w:ascii="Helvetica Neue" w:hAnsi="Helvetica Neue" w:cs="Baghdad"/>
          <w:bCs/>
          <w:sz w:val="20"/>
          <w:szCs w:val="20"/>
        </w:rPr>
        <w:t xml:space="preserve"> también </w:t>
      </w:r>
      <w:r w:rsidR="00644754">
        <w:rPr>
          <w:rFonts w:ascii="Helvetica Neue" w:hAnsi="Helvetica Neue" w:cs="Baghdad"/>
          <w:bCs/>
          <w:sz w:val="20"/>
          <w:szCs w:val="20"/>
        </w:rPr>
        <w:t>resalta</w:t>
      </w:r>
      <w:r w:rsidR="003A4B51">
        <w:rPr>
          <w:rFonts w:ascii="Helvetica Neue" w:hAnsi="Helvetica Neue" w:cs="Baghdad"/>
          <w:bCs/>
          <w:sz w:val="20"/>
          <w:szCs w:val="20"/>
        </w:rPr>
        <w:t xml:space="preserve"> las condiciones medioambientales</w:t>
      </w:r>
      <w:r w:rsidR="00B40537">
        <w:rPr>
          <w:rFonts w:ascii="Helvetica Neue" w:hAnsi="Helvetica Neue" w:cs="Baghdad"/>
          <w:bCs/>
          <w:sz w:val="20"/>
          <w:szCs w:val="20"/>
        </w:rPr>
        <w:t xml:space="preserve"> y </w:t>
      </w:r>
      <w:r w:rsidR="002D613D">
        <w:rPr>
          <w:rFonts w:ascii="Helvetica Neue" w:hAnsi="Helvetica Neue" w:cs="Baghdad"/>
          <w:bCs/>
          <w:sz w:val="20"/>
          <w:szCs w:val="20"/>
        </w:rPr>
        <w:t>aspectos como el desarrollo sostenible y la conciencia ambiental</w:t>
      </w:r>
      <w:r w:rsidR="00F02B8D">
        <w:rPr>
          <w:rFonts w:ascii="Helvetica Neue" w:hAnsi="Helvetica Neue" w:cs="Baghdad"/>
          <w:bCs/>
          <w:sz w:val="20"/>
          <w:szCs w:val="20"/>
        </w:rPr>
        <w:t xml:space="preserve"> como pala</w:t>
      </w:r>
      <w:r w:rsidR="000C7665">
        <w:rPr>
          <w:rFonts w:ascii="Helvetica Neue" w:hAnsi="Helvetica Neue" w:cs="Baghdad"/>
          <w:bCs/>
          <w:sz w:val="20"/>
          <w:szCs w:val="20"/>
        </w:rPr>
        <w:t>nca</w:t>
      </w:r>
      <w:r w:rsidR="00B06909">
        <w:rPr>
          <w:rFonts w:ascii="Helvetica Neue" w:hAnsi="Helvetica Neue" w:cs="Baghdad"/>
          <w:bCs/>
          <w:sz w:val="20"/>
          <w:szCs w:val="20"/>
        </w:rPr>
        <w:t>s</w:t>
      </w:r>
      <w:r w:rsidR="000C7665">
        <w:rPr>
          <w:rFonts w:ascii="Helvetica Neue" w:hAnsi="Helvetica Neue" w:cs="Baghdad"/>
          <w:bCs/>
          <w:sz w:val="20"/>
          <w:szCs w:val="20"/>
        </w:rPr>
        <w:t xml:space="preserve"> </w:t>
      </w:r>
      <w:r w:rsidR="006A4FF0">
        <w:rPr>
          <w:rFonts w:ascii="Helvetica Neue" w:hAnsi="Helvetica Neue" w:cs="Baghdad"/>
          <w:bCs/>
          <w:sz w:val="20"/>
          <w:szCs w:val="20"/>
        </w:rPr>
        <w:t>de cambio</w:t>
      </w:r>
      <w:r w:rsidR="00B06909">
        <w:rPr>
          <w:rFonts w:ascii="Helvetica Neue" w:hAnsi="Helvetica Neue" w:cs="Baghdad"/>
          <w:bCs/>
          <w:sz w:val="20"/>
          <w:szCs w:val="20"/>
        </w:rPr>
        <w:t xml:space="preserve"> para los próximos años</w:t>
      </w:r>
      <w:r w:rsidR="00872A3A">
        <w:rPr>
          <w:rFonts w:ascii="Helvetica Neue" w:hAnsi="Helvetica Neue" w:cs="Baghdad"/>
          <w:bCs/>
          <w:sz w:val="20"/>
          <w:szCs w:val="20"/>
        </w:rPr>
        <w:t xml:space="preserve"> en el medio rural</w:t>
      </w:r>
      <w:r w:rsidR="006A4FF0">
        <w:rPr>
          <w:rFonts w:ascii="Helvetica Neue" w:hAnsi="Helvetica Neue" w:cs="Baghdad"/>
          <w:bCs/>
          <w:sz w:val="20"/>
          <w:szCs w:val="20"/>
        </w:rPr>
        <w:t xml:space="preserve">. No obstante, </w:t>
      </w:r>
      <w:r w:rsidR="00872A3A">
        <w:rPr>
          <w:rFonts w:ascii="Helvetica Neue" w:hAnsi="Helvetica Neue" w:cs="Baghdad"/>
          <w:bCs/>
          <w:sz w:val="20"/>
          <w:szCs w:val="20"/>
        </w:rPr>
        <w:t xml:space="preserve">apuntan </w:t>
      </w:r>
      <w:r w:rsidR="0020025F">
        <w:rPr>
          <w:rFonts w:ascii="Helvetica Neue" w:hAnsi="Helvetica Neue" w:cs="Baghdad"/>
          <w:bCs/>
          <w:sz w:val="20"/>
          <w:szCs w:val="20"/>
        </w:rPr>
        <w:t xml:space="preserve">a </w:t>
      </w:r>
      <w:r w:rsidR="00872A3A">
        <w:rPr>
          <w:rFonts w:ascii="Helvetica Neue" w:hAnsi="Helvetica Neue" w:cs="Baghdad"/>
          <w:bCs/>
          <w:sz w:val="20"/>
          <w:szCs w:val="20"/>
        </w:rPr>
        <w:t xml:space="preserve">que </w:t>
      </w:r>
      <w:r w:rsidR="00F503BE">
        <w:rPr>
          <w:rFonts w:ascii="Helvetica Neue" w:hAnsi="Helvetica Neue" w:cs="Baghdad"/>
          <w:bCs/>
          <w:sz w:val="20"/>
          <w:szCs w:val="20"/>
        </w:rPr>
        <w:t xml:space="preserve">las restricciones y normativas medioambientales </w:t>
      </w:r>
      <w:r w:rsidR="00091734">
        <w:rPr>
          <w:rFonts w:ascii="Helvetica Neue" w:hAnsi="Helvetica Neue" w:cs="Baghdad"/>
          <w:bCs/>
          <w:sz w:val="20"/>
          <w:szCs w:val="20"/>
        </w:rPr>
        <w:t xml:space="preserve">pueden suponer condicionantes </w:t>
      </w:r>
      <w:r w:rsidR="00327FB3">
        <w:rPr>
          <w:rFonts w:ascii="Helvetica Neue" w:hAnsi="Helvetica Neue" w:cs="Baghdad"/>
          <w:bCs/>
          <w:sz w:val="20"/>
          <w:szCs w:val="20"/>
        </w:rPr>
        <w:t xml:space="preserve">que </w:t>
      </w:r>
      <w:r w:rsidR="00091734">
        <w:rPr>
          <w:rFonts w:ascii="Helvetica Neue" w:hAnsi="Helvetica Neue" w:cs="Baghdad"/>
          <w:bCs/>
          <w:sz w:val="20"/>
          <w:szCs w:val="20"/>
        </w:rPr>
        <w:t>afecten</w:t>
      </w:r>
      <w:r w:rsidR="00327FB3">
        <w:rPr>
          <w:rFonts w:ascii="Helvetica Neue" w:hAnsi="Helvetica Neue" w:cs="Baghdad"/>
          <w:bCs/>
          <w:sz w:val="20"/>
          <w:szCs w:val="20"/>
        </w:rPr>
        <w:t xml:space="preserve"> negativamente a la viabilidad de ciertos proyectos en suelos rústicos</w:t>
      </w:r>
      <w:r w:rsidR="00F41082">
        <w:rPr>
          <w:rFonts w:ascii="Helvetica Neue" w:hAnsi="Helvetica Neue" w:cs="Baghdad"/>
          <w:bCs/>
          <w:sz w:val="20"/>
          <w:szCs w:val="20"/>
        </w:rPr>
        <w:t xml:space="preserve">, </w:t>
      </w:r>
      <w:r w:rsidR="00667F86">
        <w:rPr>
          <w:rFonts w:ascii="Helvetica Neue" w:hAnsi="Helvetica Neue" w:cs="Baghdad"/>
          <w:bCs/>
          <w:sz w:val="20"/>
          <w:szCs w:val="20"/>
        </w:rPr>
        <w:t>convirtiéndose en un freno para</w:t>
      </w:r>
      <w:r w:rsidR="00F41082">
        <w:rPr>
          <w:rFonts w:ascii="Helvetica Neue" w:hAnsi="Helvetica Neue" w:cs="Baghdad"/>
          <w:bCs/>
          <w:sz w:val="20"/>
          <w:szCs w:val="20"/>
        </w:rPr>
        <w:t xml:space="preserve"> la demanda.</w:t>
      </w:r>
    </w:p>
    <w:p w14:paraId="42391B8F" w14:textId="5A4E7E0C" w:rsidR="00533849" w:rsidRDefault="00440331" w:rsidP="00514724">
      <w:pPr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Asimismo</w:t>
      </w:r>
      <w:r w:rsidR="002E6EC6">
        <w:rPr>
          <w:rFonts w:ascii="Helvetica Neue" w:hAnsi="Helvetica Neue" w:cs="Baghdad"/>
          <w:bCs/>
          <w:sz w:val="20"/>
          <w:szCs w:val="20"/>
        </w:rPr>
        <w:t xml:space="preserve">, </w:t>
      </w:r>
      <w:r w:rsidR="00667F86">
        <w:rPr>
          <w:rFonts w:ascii="Helvetica Neue" w:hAnsi="Helvetica Neue" w:cs="Baghdad"/>
          <w:bCs/>
          <w:sz w:val="20"/>
          <w:szCs w:val="20"/>
        </w:rPr>
        <w:t xml:space="preserve">Gesvalt </w:t>
      </w:r>
      <w:r w:rsidR="00D3384B">
        <w:rPr>
          <w:rFonts w:ascii="Helvetica Neue" w:hAnsi="Helvetica Neue" w:cs="Baghdad"/>
          <w:bCs/>
          <w:sz w:val="20"/>
          <w:szCs w:val="20"/>
        </w:rPr>
        <w:t>indica que s</w:t>
      </w:r>
      <w:r w:rsidR="0014700A" w:rsidRPr="00BE0AE2">
        <w:rPr>
          <w:rFonts w:ascii="Helvetica Neue" w:hAnsi="Helvetica Neue" w:cs="Baghdad"/>
          <w:bCs/>
          <w:sz w:val="20"/>
          <w:szCs w:val="20"/>
        </w:rPr>
        <w:t>e mantendrá la apuesta por la innovación tecnológica,</w:t>
      </w:r>
      <w:r w:rsidR="00E60EA9">
        <w:rPr>
          <w:rFonts w:ascii="Helvetica Neue" w:hAnsi="Helvetica Neue" w:cs="Baghdad"/>
          <w:bCs/>
          <w:sz w:val="20"/>
          <w:szCs w:val="20"/>
        </w:rPr>
        <w:t xml:space="preserve"> fomentando</w:t>
      </w:r>
      <w:r w:rsidR="00D3384B" w:rsidRPr="00BE0AE2">
        <w:rPr>
          <w:rFonts w:ascii="Helvetica Neue" w:hAnsi="Helvetica Neue" w:cs="Baghdad"/>
          <w:bCs/>
          <w:sz w:val="20"/>
          <w:szCs w:val="20"/>
        </w:rPr>
        <w:t xml:space="preserve"> </w:t>
      </w:r>
      <w:r w:rsidR="0014700A" w:rsidRPr="00BE0AE2">
        <w:rPr>
          <w:rFonts w:ascii="Helvetica Neue" w:hAnsi="Helvetica Neue" w:cs="Baghdad"/>
          <w:bCs/>
          <w:sz w:val="20"/>
          <w:szCs w:val="20"/>
        </w:rPr>
        <w:t>la agricultura de precisión, el desarrollo sostenible, la reducción de insumo</w:t>
      </w:r>
      <w:r w:rsidR="00123A33">
        <w:rPr>
          <w:rFonts w:ascii="Helvetica Neue" w:hAnsi="Helvetica Neue" w:cs="Baghdad"/>
          <w:bCs/>
          <w:sz w:val="20"/>
          <w:szCs w:val="20"/>
        </w:rPr>
        <w:t>s,</w:t>
      </w:r>
      <w:r w:rsidR="00D3384B" w:rsidRPr="00BE0AE2">
        <w:rPr>
          <w:rFonts w:ascii="Helvetica Neue" w:hAnsi="Helvetica Neue" w:cs="Baghdad"/>
          <w:bCs/>
          <w:sz w:val="20"/>
          <w:szCs w:val="20"/>
        </w:rPr>
        <w:t xml:space="preserve"> </w:t>
      </w:r>
      <w:r w:rsidR="0014700A" w:rsidRPr="00BE0AE2">
        <w:rPr>
          <w:rFonts w:ascii="Helvetica Neue" w:hAnsi="Helvetica Neue" w:cs="Baghdad"/>
          <w:bCs/>
          <w:sz w:val="20"/>
          <w:szCs w:val="20"/>
        </w:rPr>
        <w:t>el diseño de sistemas de riego</w:t>
      </w:r>
      <w:r w:rsidR="00D3384B" w:rsidRPr="00BE0AE2">
        <w:rPr>
          <w:rFonts w:ascii="Helvetica Neue" w:hAnsi="Helvetica Neue" w:cs="Baghdad"/>
          <w:bCs/>
          <w:sz w:val="20"/>
          <w:szCs w:val="20"/>
        </w:rPr>
        <w:t xml:space="preserve"> </w:t>
      </w:r>
      <w:r w:rsidR="00123A33">
        <w:rPr>
          <w:rFonts w:ascii="Helvetica Neue" w:hAnsi="Helvetica Neue" w:cs="Baghdad"/>
          <w:bCs/>
          <w:sz w:val="20"/>
          <w:szCs w:val="20"/>
        </w:rPr>
        <w:t>que contribuyan a</w:t>
      </w:r>
      <w:r w:rsidR="0014700A" w:rsidRPr="00BE0AE2">
        <w:rPr>
          <w:rFonts w:ascii="Helvetica Neue" w:hAnsi="Helvetica Neue" w:cs="Baghdad"/>
          <w:bCs/>
          <w:sz w:val="20"/>
          <w:szCs w:val="20"/>
        </w:rPr>
        <w:t xml:space="preserve"> optimizar el uso del agua, la diversificación de cultivos, y el aumento de superficies cultivadas para aplicar economía de escala</w:t>
      </w:r>
      <w:r w:rsidR="00E60EA9">
        <w:rPr>
          <w:rFonts w:ascii="Helvetica Neue" w:hAnsi="Helvetica Neue" w:cs="Baghdad"/>
          <w:bCs/>
          <w:sz w:val="20"/>
          <w:szCs w:val="20"/>
        </w:rPr>
        <w:t xml:space="preserve">. Con esta combinación de factores se podría aumentar todavía más la rentabilidad de los proyectos </w:t>
      </w:r>
      <w:r w:rsidR="0014700A" w:rsidRPr="00BE0AE2">
        <w:rPr>
          <w:rFonts w:ascii="Helvetica Neue" w:hAnsi="Helvetica Neue" w:cs="Baghdad"/>
          <w:bCs/>
          <w:sz w:val="20"/>
          <w:szCs w:val="20"/>
        </w:rPr>
        <w:t>de las fincas rústicas y con ello el valor de la tierra.</w:t>
      </w:r>
    </w:p>
    <w:p w14:paraId="2471E168" w14:textId="77777777" w:rsidR="00533849" w:rsidRDefault="00533849">
      <w:pPr>
        <w:rPr>
          <w:rFonts w:ascii="Helvetica Neue" w:hAnsi="Helvetica Neue"/>
          <w:sz w:val="20"/>
          <w:szCs w:val="20"/>
        </w:rPr>
      </w:pPr>
    </w:p>
    <w:p w14:paraId="3888AED4" w14:textId="77777777" w:rsidR="00533849" w:rsidRDefault="00533849">
      <w:pPr>
        <w:rPr>
          <w:rFonts w:ascii="Helvetica Neue" w:hAnsi="Helvetica Neue"/>
          <w:sz w:val="20"/>
          <w:szCs w:val="20"/>
        </w:rPr>
      </w:pPr>
    </w:p>
    <w:p w14:paraId="14F66B11" w14:textId="77777777" w:rsidR="00533849" w:rsidRPr="00A51289" w:rsidRDefault="00533849" w:rsidP="0053384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bookmarkStart w:id="0" w:name="_Hlk510432707"/>
      <w:r w:rsidRPr="00A51289">
        <w:rPr>
          <w:rFonts w:ascii="Helvetica Neue" w:hAnsi="Helvetica Neue" w:cs="Baghdad"/>
          <w:b/>
          <w:bCs/>
          <w:sz w:val="18"/>
          <w:szCs w:val="18"/>
        </w:rPr>
        <w:t>Acerca de Gesvalt</w:t>
      </w:r>
    </w:p>
    <w:p w14:paraId="4C762BEA" w14:textId="77777777" w:rsidR="00533849" w:rsidRPr="00A51289" w:rsidRDefault="00533849" w:rsidP="0053384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Gesvalt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</w:t>
      </w:r>
      <w:r>
        <w:rPr>
          <w:rFonts w:ascii="Helvetica Neue" w:hAnsi="Helvetica Neue" w:cs="Baghdad"/>
          <w:sz w:val="18"/>
          <w:szCs w:val="18"/>
        </w:rPr>
        <w:t>30</w:t>
      </w:r>
      <w:r w:rsidRPr="00A51289">
        <w:rPr>
          <w:rFonts w:ascii="Helvetica Neue" w:hAnsi="Helvetica Neue" w:cs="Baghdad"/>
          <w:sz w:val="18"/>
          <w:szCs w:val="18"/>
        </w:rPr>
        <w:t xml:space="preserve">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6C7F8772" w14:textId="77777777" w:rsidR="00533849" w:rsidRPr="00A51289" w:rsidRDefault="00533849" w:rsidP="0053384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737C1FA4" w14:textId="77777777" w:rsidR="00533849" w:rsidRDefault="00533849" w:rsidP="0053384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7BD6C0E6" w14:textId="77777777" w:rsidR="00533849" w:rsidRPr="00A51289" w:rsidRDefault="00533849" w:rsidP="0053384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rFonts w:ascii="Helvetica Neue" w:hAnsi="Helvetica Neue" w:cs="Baghdad"/>
          <w:noProof/>
          <w:sz w:val="18"/>
          <w:szCs w:val="18"/>
        </w:rPr>
        <w:lastRenderedPageBreak/>
        <w:drawing>
          <wp:inline distT="0" distB="0" distL="0" distR="0" wp14:anchorId="66749316" wp14:editId="213BAAA8">
            <wp:extent cx="2019048" cy="431746"/>
            <wp:effectExtent l="0" t="0" r="0" b="6985"/>
            <wp:docPr id="7482264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226482" name="Imagen 7482264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048" cy="4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32E2A" w14:textId="77777777" w:rsidR="00533849" w:rsidRPr="00A51289" w:rsidRDefault="00533849" w:rsidP="00533849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sz w:val="18"/>
          <w:szCs w:val="18"/>
        </w:rPr>
        <w:t xml:space="preserve"> </w:t>
      </w: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60"/>
      </w:tblGrid>
      <w:tr w:rsidR="00533849" w:rsidRPr="004A1F88" w14:paraId="05F00C64" w14:textId="77777777" w:rsidTr="00306BBF">
        <w:tc>
          <w:tcPr>
            <w:tcW w:w="4414" w:type="dxa"/>
            <w:hideMark/>
          </w:tcPr>
          <w:p w14:paraId="0CFEEFC8" w14:textId="77777777" w:rsidR="00533849" w:rsidRPr="00A51289" w:rsidRDefault="00533849" w:rsidP="00306BBF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2B417C23" w14:textId="77777777" w:rsidR="00533849" w:rsidRPr="00A51289" w:rsidRDefault="00533849" w:rsidP="00306BBF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0A441233" w14:textId="77777777" w:rsidR="00533849" w:rsidRPr="00A51289" w:rsidRDefault="00533849" w:rsidP="00306BBF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3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707AECF1" w14:textId="77777777" w:rsidR="00533849" w:rsidRPr="00A51289" w:rsidRDefault="00533849" w:rsidP="00306BBF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36E0BF28" w14:textId="77777777" w:rsidR="00533849" w:rsidRPr="00A51289" w:rsidRDefault="00533849" w:rsidP="00306BBF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it-IT"/>
              </w:rPr>
              <w:t xml:space="preserve">Daniel Santiago </w:t>
            </w:r>
          </w:p>
          <w:p w14:paraId="671220B2" w14:textId="77777777" w:rsidR="00533849" w:rsidRDefault="004A1F88" w:rsidP="00306BBF">
            <w:pPr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hyperlink r:id="rId14" w:history="1">
              <w:r w:rsidR="00533849" w:rsidRPr="00745D40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</w:hyperlink>
          </w:p>
          <w:p w14:paraId="3D7D2B39" w14:textId="77777777" w:rsidR="00533849" w:rsidRPr="00D0599C" w:rsidRDefault="00533849" w:rsidP="00306BBF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>+34 692 52 87 60</w:t>
            </w:r>
          </w:p>
        </w:tc>
      </w:tr>
      <w:tr w:rsidR="00533849" w:rsidRPr="004A1F88" w14:paraId="7374E4A5" w14:textId="77777777" w:rsidTr="00306BBF">
        <w:tc>
          <w:tcPr>
            <w:tcW w:w="4414" w:type="dxa"/>
          </w:tcPr>
          <w:p w14:paraId="65181445" w14:textId="77777777" w:rsidR="00533849" w:rsidRPr="00C1510D" w:rsidRDefault="00533849" w:rsidP="00306BBF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</w:p>
        </w:tc>
        <w:tc>
          <w:tcPr>
            <w:tcW w:w="4414" w:type="dxa"/>
            <w:hideMark/>
          </w:tcPr>
          <w:p w14:paraId="67CE80E4" w14:textId="77777777" w:rsidR="00533849" w:rsidRPr="006F5489" w:rsidRDefault="00533849" w:rsidP="00306BBF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Marina Díez</w:t>
            </w:r>
          </w:p>
          <w:p w14:paraId="7833A542" w14:textId="77777777" w:rsidR="00533849" w:rsidRPr="006F5489" w:rsidRDefault="004A1F88" w:rsidP="00306BBF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hyperlink r:id="rId15" w:history="1">
              <w:r w:rsidR="00533849" w:rsidRPr="006F5489">
                <w:rPr>
                  <w:rStyle w:val="Hipervnculo"/>
                  <w:rFonts w:ascii="Helvetica Neue" w:hAnsi="Helvetica Neue"/>
                  <w:sz w:val="18"/>
                  <w:szCs w:val="18"/>
                  <w:lang w:val="pt-BR"/>
                </w:rPr>
                <w:t>mdiez@kreab.com</w:t>
              </w:r>
            </w:hyperlink>
          </w:p>
          <w:p w14:paraId="7057CD89" w14:textId="77777777" w:rsidR="00533849" w:rsidRPr="00B81F51" w:rsidRDefault="00533849" w:rsidP="00306BBF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6F5489">
              <w:rPr>
                <w:rFonts w:ascii="Helvetica Neue" w:hAnsi="Helvetica Neue"/>
                <w:sz w:val="18"/>
                <w:szCs w:val="18"/>
                <w:lang w:val="pt-BR"/>
              </w:rPr>
              <w:t>+34 691 43 53 43</w:t>
            </w:r>
          </w:p>
        </w:tc>
      </w:tr>
      <w:bookmarkEnd w:id="0"/>
    </w:tbl>
    <w:p w14:paraId="35DA5B89" w14:textId="77777777" w:rsidR="00533849" w:rsidRPr="00533849" w:rsidRDefault="00533849">
      <w:pPr>
        <w:rPr>
          <w:lang w:val="pt-BR"/>
        </w:rPr>
      </w:pPr>
    </w:p>
    <w:sectPr w:rsidR="00533849" w:rsidRPr="00533849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147A" w14:textId="77777777" w:rsidR="00895A28" w:rsidRDefault="00895A28" w:rsidP="00533849">
      <w:pPr>
        <w:spacing w:after="0" w:line="240" w:lineRule="auto"/>
      </w:pPr>
      <w:r>
        <w:separator/>
      </w:r>
    </w:p>
  </w:endnote>
  <w:endnote w:type="continuationSeparator" w:id="0">
    <w:p w14:paraId="00999596" w14:textId="77777777" w:rsidR="00895A28" w:rsidRDefault="00895A28" w:rsidP="005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9054" w14:textId="77777777" w:rsidR="00895A28" w:rsidRDefault="00895A28" w:rsidP="00533849">
      <w:pPr>
        <w:spacing w:after="0" w:line="240" w:lineRule="auto"/>
      </w:pPr>
      <w:r>
        <w:separator/>
      </w:r>
    </w:p>
  </w:footnote>
  <w:footnote w:type="continuationSeparator" w:id="0">
    <w:p w14:paraId="1F664855" w14:textId="77777777" w:rsidR="00895A28" w:rsidRDefault="00895A28" w:rsidP="0053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5B7" w14:textId="112DF5A6" w:rsidR="00533849" w:rsidRDefault="005338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5A92A" wp14:editId="14026396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94440A"/>
    <w:multiLevelType w:val="hybridMultilevel"/>
    <w:tmpl w:val="0C1C0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A39409B0"/>
    <w:lvl w:ilvl="0" w:tplc="0C0A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034768779">
    <w:abstractNumId w:val="2"/>
  </w:num>
  <w:num w:numId="2" w16cid:durableId="1043555693">
    <w:abstractNumId w:val="0"/>
  </w:num>
  <w:num w:numId="3" w16cid:durableId="40260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9"/>
    <w:rsid w:val="00037B87"/>
    <w:rsid w:val="000459AA"/>
    <w:rsid w:val="00046EBD"/>
    <w:rsid w:val="0008580F"/>
    <w:rsid w:val="00091734"/>
    <w:rsid w:val="000B785A"/>
    <w:rsid w:val="000C7665"/>
    <w:rsid w:val="000E16CB"/>
    <w:rsid w:val="000F570B"/>
    <w:rsid w:val="00104D32"/>
    <w:rsid w:val="001135C8"/>
    <w:rsid w:val="00123A33"/>
    <w:rsid w:val="0014700A"/>
    <w:rsid w:val="00193AB8"/>
    <w:rsid w:val="001E6A7F"/>
    <w:rsid w:val="001F0C14"/>
    <w:rsid w:val="001F6BCF"/>
    <w:rsid w:val="0020025F"/>
    <w:rsid w:val="00231D18"/>
    <w:rsid w:val="002D47F9"/>
    <w:rsid w:val="002D613D"/>
    <w:rsid w:val="002E6EC6"/>
    <w:rsid w:val="00320B13"/>
    <w:rsid w:val="00327FB3"/>
    <w:rsid w:val="003300B0"/>
    <w:rsid w:val="003304E4"/>
    <w:rsid w:val="00333D25"/>
    <w:rsid w:val="0033423A"/>
    <w:rsid w:val="00335687"/>
    <w:rsid w:val="00336DE3"/>
    <w:rsid w:val="003509EF"/>
    <w:rsid w:val="00351761"/>
    <w:rsid w:val="003A038B"/>
    <w:rsid w:val="003A4B51"/>
    <w:rsid w:val="003F5803"/>
    <w:rsid w:val="004133ED"/>
    <w:rsid w:val="00440331"/>
    <w:rsid w:val="00447A6A"/>
    <w:rsid w:val="00451B43"/>
    <w:rsid w:val="004524A6"/>
    <w:rsid w:val="00465236"/>
    <w:rsid w:val="00467923"/>
    <w:rsid w:val="00483AF7"/>
    <w:rsid w:val="004A1F88"/>
    <w:rsid w:val="00514724"/>
    <w:rsid w:val="00533849"/>
    <w:rsid w:val="005D1C4D"/>
    <w:rsid w:val="0062045D"/>
    <w:rsid w:val="006436AF"/>
    <w:rsid w:val="00644754"/>
    <w:rsid w:val="006621D4"/>
    <w:rsid w:val="00667F86"/>
    <w:rsid w:val="00682A9F"/>
    <w:rsid w:val="006A4FF0"/>
    <w:rsid w:val="006B1067"/>
    <w:rsid w:val="006D5E32"/>
    <w:rsid w:val="006E354B"/>
    <w:rsid w:val="006F2051"/>
    <w:rsid w:val="007933D6"/>
    <w:rsid w:val="007A1A6D"/>
    <w:rsid w:val="007E0721"/>
    <w:rsid w:val="00845A2C"/>
    <w:rsid w:val="00855336"/>
    <w:rsid w:val="00872A3A"/>
    <w:rsid w:val="0088077F"/>
    <w:rsid w:val="0088619C"/>
    <w:rsid w:val="00895A28"/>
    <w:rsid w:val="00921122"/>
    <w:rsid w:val="00957D2C"/>
    <w:rsid w:val="009B4DC2"/>
    <w:rsid w:val="009D47FA"/>
    <w:rsid w:val="009F7EFC"/>
    <w:rsid w:val="00A05959"/>
    <w:rsid w:val="00A445E4"/>
    <w:rsid w:val="00A670AD"/>
    <w:rsid w:val="00A824A0"/>
    <w:rsid w:val="00AA5303"/>
    <w:rsid w:val="00AE47F8"/>
    <w:rsid w:val="00B06909"/>
    <w:rsid w:val="00B07C73"/>
    <w:rsid w:val="00B36C0C"/>
    <w:rsid w:val="00B40537"/>
    <w:rsid w:val="00B44C4B"/>
    <w:rsid w:val="00B46E91"/>
    <w:rsid w:val="00B641CE"/>
    <w:rsid w:val="00B75793"/>
    <w:rsid w:val="00B81D6F"/>
    <w:rsid w:val="00BB63AB"/>
    <w:rsid w:val="00BD578E"/>
    <w:rsid w:val="00BE0AE2"/>
    <w:rsid w:val="00C66DD7"/>
    <w:rsid w:val="00C7682F"/>
    <w:rsid w:val="00CC42E8"/>
    <w:rsid w:val="00CE0AA3"/>
    <w:rsid w:val="00D31894"/>
    <w:rsid w:val="00D3384B"/>
    <w:rsid w:val="00D3772A"/>
    <w:rsid w:val="00D42B79"/>
    <w:rsid w:val="00D50F87"/>
    <w:rsid w:val="00DC58BB"/>
    <w:rsid w:val="00DC79DB"/>
    <w:rsid w:val="00DD20EC"/>
    <w:rsid w:val="00DE7DCB"/>
    <w:rsid w:val="00DF2F31"/>
    <w:rsid w:val="00DF37BC"/>
    <w:rsid w:val="00E60EA9"/>
    <w:rsid w:val="00E67783"/>
    <w:rsid w:val="00EC23B2"/>
    <w:rsid w:val="00EF6D6A"/>
    <w:rsid w:val="00F02B8D"/>
    <w:rsid w:val="00F161C6"/>
    <w:rsid w:val="00F41082"/>
    <w:rsid w:val="00F503BE"/>
    <w:rsid w:val="00F5751B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94A7"/>
  <w15:chartTrackingRefBased/>
  <w15:docId w15:val="{018530A9-41A6-4EE2-A904-BEBB383D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49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849"/>
  </w:style>
  <w:style w:type="paragraph" w:styleId="Piedepgina">
    <w:name w:val="footer"/>
    <w:basedOn w:val="Normal"/>
    <w:link w:val="PiedepginaCar"/>
    <w:uiPriority w:val="99"/>
    <w:unhideWhenUsed/>
    <w:rsid w:val="00533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49"/>
  </w:style>
  <w:style w:type="paragraph" w:styleId="Prrafodelista">
    <w:name w:val="List Paragraph"/>
    <w:basedOn w:val="Normal"/>
    <w:uiPriority w:val="34"/>
    <w:qFormat/>
    <w:rsid w:val="00533849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338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33849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D47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47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47F9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47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47F9"/>
    <w:rPr>
      <w:b/>
      <w:bCs/>
      <w:kern w:val="0"/>
      <w:sz w:val="20"/>
      <w:szCs w:val="20"/>
      <w14:ligatures w14:val="none"/>
    </w:rPr>
  </w:style>
  <w:style w:type="paragraph" w:styleId="Revisin">
    <w:name w:val="Revision"/>
    <w:hidden/>
    <w:uiPriority w:val="99"/>
    <w:semiHidden/>
    <w:rsid w:val="00957D2C"/>
    <w:pPr>
      <w:spacing w:after="0" w:line="240" w:lineRule="auto"/>
    </w:pPr>
    <w:rPr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5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gomez@gesvalt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esvalt.es/sala-de-prensa/" TargetMode="External"/><Relationship Id="rId5" Type="http://schemas.openxmlformats.org/officeDocument/2006/relationships/styles" Target="styles.xml"/><Relationship Id="rId15" Type="http://schemas.openxmlformats.org/officeDocument/2006/relationships/hyperlink" Target="mailto:mdiez@kreab.com" TargetMode="External"/><Relationship Id="rId10" Type="http://schemas.openxmlformats.org/officeDocument/2006/relationships/hyperlink" Target="https://gesvalt.es/estudios-de-mercad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santiago@kre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8" ma:contentTypeDescription="Create a new document." ma:contentTypeScope="" ma:versionID="f6aafacf99be1d9fd04e178c34c6dd45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fd306e18bb52371a06b4e192a8030779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91924-5E9F-4EC2-B6C5-FE1495E8C5A6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2.xml><?xml version="1.0" encoding="utf-8"?>
<ds:datastoreItem xmlns:ds="http://schemas.openxmlformats.org/officeDocument/2006/customXml" ds:itemID="{D0CA0921-F803-4B25-BA95-C9243E63A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685CC-67AC-41AC-A234-7DCD5D02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Díez Guisasola</dc:creator>
  <cp:keywords/>
  <dc:description/>
  <cp:lastModifiedBy>Marina Díez Guisasola</cp:lastModifiedBy>
  <cp:revision>4</cp:revision>
  <dcterms:created xsi:type="dcterms:W3CDTF">2024-02-22T07:44:00Z</dcterms:created>
  <dcterms:modified xsi:type="dcterms:W3CDTF">2024-03-07T16:04:00Z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MediaServiceImageTags">
    <vt:lpwstr/>
  </property>
</Properties>
</file>